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1BA4" w14:textId="08985D52" w:rsidR="001A114A" w:rsidRPr="00D31A02" w:rsidRDefault="0065457D" w:rsidP="00EA139A">
      <w:pPr>
        <w:pStyle w:val="Title"/>
        <w:jc w:val="left"/>
        <w:rPr>
          <w:color w:val="auto"/>
        </w:rPr>
      </w:pPr>
      <w:r w:rsidRPr="00D31A02">
        <w:rPr>
          <w:color w:val="auto"/>
        </w:rPr>
        <w:t xml:space="preserve">POLICY </w:t>
      </w:r>
      <w:r w:rsidR="00FA7667">
        <w:rPr>
          <w:color w:val="auto"/>
        </w:rPr>
        <w:t xml:space="preserve">On </w:t>
      </w:r>
      <w:r w:rsidR="00EA139A">
        <w:rPr>
          <w:color w:val="auto"/>
        </w:rPr>
        <w:t>Reserves, Associated Students</w:t>
      </w:r>
    </w:p>
    <w:bookmarkStart w:id="0" w:name="_Toc117913780"/>
    <w:p w14:paraId="4A141A6F" w14:textId="70E14FAF" w:rsidR="00EA1511" w:rsidRDefault="00C873C5">
      <w:pPr>
        <w:pStyle w:val="TOC1"/>
        <w:tabs>
          <w:tab w:val="right" w:leader="dot" w:pos="9350"/>
        </w:tabs>
        <w:rPr>
          <w:rFonts w:asciiTheme="minorHAnsi" w:eastAsiaTheme="minorEastAsia" w:hAnsiTheme="minorHAnsi" w:cstheme="minorBidi"/>
          <w:b w:val="0"/>
          <w:bCs w:val="0"/>
          <w:caps w:val="0"/>
          <w:noProof/>
          <w:sz w:val="22"/>
          <w:szCs w:val="22"/>
        </w:rPr>
      </w:pPr>
      <w:r>
        <w:rPr>
          <w:rFonts w:asciiTheme="minorHAnsi" w:hAnsiTheme="minorHAnsi" w:cstheme="minorHAnsi"/>
          <w:b w:val="0"/>
          <w:bCs w:val="0"/>
          <w:caps w:val="0"/>
        </w:rPr>
        <w:fldChar w:fldCharType="begin"/>
      </w:r>
      <w:r>
        <w:rPr>
          <w:rFonts w:asciiTheme="minorHAnsi" w:hAnsiTheme="minorHAnsi" w:cstheme="minorHAnsi"/>
          <w:b w:val="0"/>
          <w:bCs w:val="0"/>
          <w:caps w:val="0"/>
        </w:rPr>
        <w:instrText xml:space="preserve"> TOC \o "1-3" \h \z \u </w:instrText>
      </w:r>
      <w:r>
        <w:rPr>
          <w:rFonts w:asciiTheme="minorHAnsi" w:hAnsiTheme="minorHAnsi" w:cstheme="minorHAnsi"/>
          <w:b w:val="0"/>
          <w:bCs w:val="0"/>
          <w:caps w:val="0"/>
        </w:rPr>
        <w:fldChar w:fldCharType="separate"/>
      </w:r>
      <w:hyperlink w:anchor="_Toc193120230" w:history="1">
        <w:r w:rsidR="00EA1511" w:rsidRPr="003234DD">
          <w:rPr>
            <w:rStyle w:val="Hyperlink"/>
            <w:noProof/>
          </w:rPr>
          <w:t>Background and Purpose</w:t>
        </w:r>
        <w:r w:rsidR="00EA1511">
          <w:rPr>
            <w:noProof/>
            <w:webHidden/>
          </w:rPr>
          <w:tab/>
        </w:r>
        <w:r w:rsidR="00EA1511">
          <w:rPr>
            <w:noProof/>
            <w:webHidden/>
          </w:rPr>
          <w:fldChar w:fldCharType="begin"/>
        </w:r>
        <w:r w:rsidR="00EA1511">
          <w:rPr>
            <w:noProof/>
            <w:webHidden/>
          </w:rPr>
          <w:instrText xml:space="preserve"> PAGEREF _Toc193120230 \h </w:instrText>
        </w:r>
        <w:r w:rsidR="00EA1511">
          <w:rPr>
            <w:noProof/>
            <w:webHidden/>
          </w:rPr>
        </w:r>
        <w:r w:rsidR="00EA1511">
          <w:rPr>
            <w:noProof/>
            <w:webHidden/>
          </w:rPr>
          <w:fldChar w:fldCharType="separate"/>
        </w:r>
        <w:r w:rsidR="00EA1511">
          <w:rPr>
            <w:noProof/>
            <w:webHidden/>
          </w:rPr>
          <w:t>1</w:t>
        </w:r>
        <w:r w:rsidR="00EA1511">
          <w:rPr>
            <w:noProof/>
            <w:webHidden/>
          </w:rPr>
          <w:fldChar w:fldCharType="end"/>
        </w:r>
      </w:hyperlink>
    </w:p>
    <w:p w14:paraId="0046F390" w14:textId="2D522232" w:rsidR="00EA1511" w:rsidRDefault="00EA1511">
      <w:pPr>
        <w:pStyle w:val="TOC1"/>
        <w:tabs>
          <w:tab w:val="right" w:leader="dot" w:pos="9350"/>
        </w:tabs>
        <w:rPr>
          <w:rFonts w:asciiTheme="minorHAnsi" w:eastAsiaTheme="minorEastAsia" w:hAnsiTheme="minorHAnsi" w:cstheme="minorBidi"/>
          <w:b w:val="0"/>
          <w:bCs w:val="0"/>
          <w:caps w:val="0"/>
          <w:noProof/>
          <w:sz w:val="22"/>
          <w:szCs w:val="22"/>
        </w:rPr>
      </w:pPr>
      <w:hyperlink w:anchor="_Toc193120231" w:history="1">
        <w:r w:rsidRPr="003234DD">
          <w:rPr>
            <w:rStyle w:val="Hyperlink"/>
            <w:noProof/>
          </w:rPr>
          <w:t>POlicy Statement</w:t>
        </w:r>
        <w:r>
          <w:rPr>
            <w:noProof/>
            <w:webHidden/>
          </w:rPr>
          <w:tab/>
        </w:r>
        <w:r>
          <w:rPr>
            <w:noProof/>
            <w:webHidden/>
          </w:rPr>
          <w:fldChar w:fldCharType="begin"/>
        </w:r>
        <w:r>
          <w:rPr>
            <w:noProof/>
            <w:webHidden/>
          </w:rPr>
          <w:instrText xml:space="preserve"> PAGEREF _Toc193120231 \h </w:instrText>
        </w:r>
        <w:r>
          <w:rPr>
            <w:noProof/>
            <w:webHidden/>
          </w:rPr>
        </w:r>
        <w:r>
          <w:rPr>
            <w:noProof/>
            <w:webHidden/>
          </w:rPr>
          <w:fldChar w:fldCharType="separate"/>
        </w:r>
        <w:r>
          <w:rPr>
            <w:noProof/>
            <w:webHidden/>
          </w:rPr>
          <w:t>2</w:t>
        </w:r>
        <w:r>
          <w:rPr>
            <w:noProof/>
            <w:webHidden/>
          </w:rPr>
          <w:fldChar w:fldCharType="end"/>
        </w:r>
      </w:hyperlink>
    </w:p>
    <w:p w14:paraId="3CFA899E" w14:textId="3DC430E6" w:rsidR="00EA1511" w:rsidRDefault="00EA1511">
      <w:pPr>
        <w:pStyle w:val="TOC1"/>
        <w:tabs>
          <w:tab w:val="right" w:leader="dot" w:pos="9350"/>
        </w:tabs>
        <w:rPr>
          <w:rFonts w:asciiTheme="minorHAnsi" w:eastAsiaTheme="minorEastAsia" w:hAnsiTheme="minorHAnsi" w:cstheme="minorBidi"/>
          <w:b w:val="0"/>
          <w:bCs w:val="0"/>
          <w:caps w:val="0"/>
          <w:noProof/>
          <w:sz w:val="22"/>
          <w:szCs w:val="22"/>
        </w:rPr>
      </w:pPr>
      <w:hyperlink w:anchor="_Toc193120232" w:history="1">
        <w:r w:rsidRPr="003234DD">
          <w:rPr>
            <w:rStyle w:val="Hyperlink"/>
            <w:noProof/>
          </w:rPr>
          <w:t>Definitions</w:t>
        </w:r>
        <w:r>
          <w:rPr>
            <w:noProof/>
            <w:webHidden/>
          </w:rPr>
          <w:tab/>
        </w:r>
        <w:r>
          <w:rPr>
            <w:noProof/>
            <w:webHidden/>
          </w:rPr>
          <w:fldChar w:fldCharType="begin"/>
        </w:r>
        <w:r>
          <w:rPr>
            <w:noProof/>
            <w:webHidden/>
          </w:rPr>
          <w:instrText xml:space="preserve"> PAGEREF _Toc193120232 \h </w:instrText>
        </w:r>
        <w:r>
          <w:rPr>
            <w:noProof/>
            <w:webHidden/>
          </w:rPr>
        </w:r>
        <w:r>
          <w:rPr>
            <w:noProof/>
            <w:webHidden/>
          </w:rPr>
          <w:fldChar w:fldCharType="separate"/>
        </w:r>
        <w:r>
          <w:rPr>
            <w:noProof/>
            <w:webHidden/>
          </w:rPr>
          <w:t>2</w:t>
        </w:r>
        <w:r>
          <w:rPr>
            <w:noProof/>
            <w:webHidden/>
          </w:rPr>
          <w:fldChar w:fldCharType="end"/>
        </w:r>
      </w:hyperlink>
    </w:p>
    <w:p w14:paraId="727E55FA" w14:textId="431BB8BD" w:rsidR="00EA1511" w:rsidRDefault="00EA1511">
      <w:pPr>
        <w:pStyle w:val="TOC1"/>
        <w:tabs>
          <w:tab w:val="right" w:leader="dot" w:pos="9350"/>
        </w:tabs>
        <w:rPr>
          <w:rFonts w:asciiTheme="minorHAnsi" w:eastAsiaTheme="minorEastAsia" w:hAnsiTheme="minorHAnsi" w:cstheme="minorBidi"/>
          <w:b w:val="0"/>
          <w:bCs w:val="0"/>
          <w:caps w:val="0"/>
          <w:noProof/>
          <w:sz w:val="22"/>
          <w:szCs w:val="22"/>
        </w:rPr>
      </w:pPr>
      <w:hyperlink w:anchor="_Toc193120233" w:history="1">
        <w:r w:rsidRPr="003234DD">
          <w:rPr>
            <w:rStyle w:val="Hyperlink"/>
            <w:noProof/>
          </w:rPr>
          <w:t>Standards and Procedures</w:t>
        </w:r>
        <w:r>
          <w:rPr>
            <w:noProof/>
            <w:webHidden/>
          </w:rPr>
          <w:tab/>
        </w:r>
        <w:r>
          <w:rPr>
            <w:noProof/>
            <w:webHidden/>
          </w:rPr>
          <w:fldChar w:fldCharType="begin"/>
        </w:r>
        <w:r>
          <w:rPr>
            <w:noProof/>
            <w:webHidden/>
          </w:rPr>
          <w:instrText xml:space="preserve"> PAGEREF _Toc193120233 \h </w:instrText>
        </w:r>
        <w:r>
          <w:rPr>
            <w:noProof/>
            <w:webHidden/>
          </w:rPr>
        </w:r>
        <w:r>
          <w:rPr>
            <w:noProof/>
            <w:webHidden/>
          </w:rPr>
          <w:fldChar w:fldCharType="separate"/>
        </w:r>
        <w:r>
          <w:rPr>
            <w:noProof/>
            <w:webHidden/>
          </w:rPr>
          <w:t>2</w:t>
        </w:r>
        <w:r>
          <w:rPr>
            <w:noProof/>
            <w:webHidden/>
          </w:rPr>
          <w:fldChar w:fldCharType="end"/>
        </w:r>
      </w:hyperlink>
    </w:p>
    <w:p w14:paraId="73B54F67" w14:textId="1EAE5253" w:rsidR="00EA1511" w:rsidRDefault="00EA1511">
      <w:pPr>
        <w:pStyle w:val="TOC2"/>
        <w:tabs>
          <w:tab w:val="left" w:pos="800"/>
          <w:tab w:val="right" w:leader="dot" w:pos="9350"/>
        </w:tabs>
        <w:rPr>
          <w:rFonts w:asciiTheme="minorHAnsi" w:eastAsiaTheme="minorEastAsia" w:hAnsiTheme="minorHAnsi" w:cstheme="minorBidi"/>
          <w:smallCaps w:val="0"/>
          <w:noProof/>
          <w:sz w:val="22"/>
          <w:szCs w:val="22"/>
        </w:rPr>
      </w:pPr>
      <w:hyperlink w:anchor="_Toc193120234" w:history="1">
        <w:r w:rsidRPr="003234DD">
          <w:rPr>
            <w:rStyle w:val="Hyperlink"/>
            <w:noProof/>
          </w:rPr>
          <w:t>1.0</w:t>
        </w:r>
        <w:r>
          <w:rPr>
            <w:rFonts w:asciiTheme="minorHAnsi" w:eastAsiaTheme="minorEastAsia" w:hAnsiTheme="minorHAnsi" w:cstheme="minorBidi"/>
            <w:smallCaps w:val="0"/>
            <w:noProof/>
            <w:sz w:val="22"/>
            <w:szCs w:val="22"/>
          </w:rPr>
          <w:tab/>
        </w:r>
        <w:r w:rsidRPr="003234DD">
          <w:rPr>
            <w:rStyle w:val="Hyperlink"/>
            <w:noProof/>
          </w:rPr>
          <w:t>Fiscal Viability Report</w:t>
        </w:r>
        <w:r>
          <w:rPr>
            <w:noProof/>
            <w:webHidden/>
          </w:rPr>
          <w:tab/>
        </w:r>
        <w:r>
          <w:rPr>
            <w:noProof/>
            <w:webHidden/>
          </w:rPr>
          <w:fldChar w:fldCharType="begin"/>
        </w:r>
        <w:r>
          <w:rPr>
            <w:noProof/>
            <w:webHidden/>
          </w:rPr>
          <w:instrText xml:space="preserve"> PAGEREF _Toc193120234 \h </w:instrText>
        </w:r>
        <w:r>
          <w:rPr>
            <w:noProof/>
            <w:webHidden/>
          </w:rPr>
        </w:r>
        <w:r>
          <w:rPr>
            <w:noProof/>
            <w:webHidden/>
          </w:rPr>
          <w:fldChar w:fldCharType="separate"/>
        </w:r>
        <w:r>
          <w:rPr>
            <w:noProof/>
            <w:webHidden/>
          </w:rPr>
          <w:t>2</w:t>
        </w:r>
        <w:r>
          <w:rPr>
            <w:noProof/>
            <w:webHidden/>
          </w:rPr>
          <w:fldChar w:fldCharType="end"/>
        </w:r>
      </w:hyperlink>
    </w:p>
    <w:p w14:paraId="0DB41EBA" w14:textId="13F001C7" w:rsidR="00EA1511" w:rsidRDefault="00EA1511">
      <w:pPr>
        <w:pStyle w:val="TOC3"/>
        <w:rPr>
          <w:rFonts w:asciiTheme="minorHAnsi" w:eastAsiaTheme="minorEastAsia" w:hAnsiTheme="minorHAnsi" w:cstheme="minorBidi"/>
          <w:i w:val="0"/>
          <w:iCs w:val="0"/>
          <w:noProof/>
          <w:sz w:val="22"/>
          <w:szCs w:val="22"/>
        </w:rPr>
      </w:pPr>
      <w:hyperlink w:anchor="_Toc193120235" w:history="1">
        <w:r w:rsidRPr="003234DD">
          <w:rPr>
            <w:rStyle w:val="Hyperlink"/>
            <w:noProof/>
          </w:rPr>
          <w:t>1.1</w:t>
        </w:r>
        <w:r>
          <w:rPr>
            <w:rFonts w:asciiTheme="minorHAnsi" w:eastAsiaTheme="minorEastAsia" w:hAnsiTheme="minorHAnsi" w:cstheme="minorBidi"/>
            <w:i w:val="0"/>
            <w:iCs w:val="0"/>
            <w:noProof/>
            <w:sz w:val="22"/>
            <w:szCs w:val="22"/>
          </w:rPr>
          <w:tab/>
        </w:r>
        <w:r w:rsidRPr="003234DD">
          <w:rPr>
            <w:rStyle w:val="Hyperlink"/>
            <w:noProof/>
          </w:rPr>
          <w:t>Evaluation of Need for Reserves</w:t>
        </w:r>
        <w:r>
          <w:rPr>
            <w:noProof/>
            <w:webHidden/>
          </w:rPr>
          <w:tab/>
        </w:r>
        <w:r>
          <w:rPr>
            <w:noProof/>
            <w:webHidden/>
          </w:rPr>
          <w:fldChar w:fldCharType="begin"/>
        </w:r>
        <w:r>
          <w:rPr>
            <w:noProof/>
            <w:webHidden/>
          </w:rPr>
          <w:instrText xml:space="preserve"> PAGEREF _Toc193120235 \h </w:instrText>
        </w:r>
        <w:r>
          <w:rPr>
            <w:noProof/>
            <w:webHidden/>
          </w:rPr>
        </w:r>
        <w:r>
          <w:rPr>
            <w:noProof/>
            <w:webHidden/>
          </w:rPr>
          <w:fldChar w:fldCharType="separate"/>
        </w:r>
        <w:r>
          <w:rPr>
            <w:noProof/>
            <w:webHidden/>
          </w:rPr>
          <w:t>2</w:t>
        </w:r>
        <w:r>
          <w:rPr>
            <w:noProof/>
            <w:webHidden/>
          </w:rPr>
          <w:fldChar w:fldCharType="end"/>
        </w:r>
      </w:hyperlink>
    </w:p>
    <w:p w14:paraId="520B863C" w14:textId="24F64BD4" w:rsidR="00EA1511" w:rsidRDefault="00EA1511">
      <w:pPr>
        <w:pStyle w:val="TOC2"/>
        <w:tabs>
          <w:tab w:val="left" w:pos="800"/>
          <w:tab w:val="right" w:leader="dot" w:pos="9350"/>
        </w:tabs>
        <w:rPr>
          <w:rFonts w:asciiTheme="minorHAnsi" w:eastAsiaTheme="minorEastAsia" w:hAnsiTheme="minorHAnsi" w:cstheme="minorBidi"/>
          <w:smallCaps w:val="0"/>
          <w:noProof/>
          <w:sz w:val="22"/>
          <w:szCs w:val="22"/>
        </w:rPr>
      </w:pPr>
      <w:hyperlink w:anchor="_Toc193120236" w:history="1">
        <w:r w:rsidRPr="003234DD">
          <w:rPr>
            <w:rStyle w:val="Hyperlink"/>
            <w:noProof/>
          </w:rPr>
          <w:t>2.0</w:t>
        </w:r>
        <w:r>
          <w:rPr>
            <w:rFonts w:asciiTheme="minorHAnsi" w:eastAsiaTheme="minorEastAsia" w:hAnsiTheme="minorHAnsi" w:cstheme="minorBidi"/>
            <w:smallCaps w:val="0"/>
            <w:noProof/>
            <w:sz w:val="22"/>
            <w:szCs w:val="22"/>
          </w:rPr>
          <w:tab/>
        </w:r>
        <w:r w:rsidRPr="003234DD">
          <w:rPr>
            <w:rStyle w:val="Hyperlink"/>
            <w:noProof/>
          </w:rPr>
          <w:t>Establishment and Maintenance of Reserves</w:t>
        </w:r>
        <w:r>
          <w:rPr>
            <w:noProof/>
            <w:webHidden/>
          </w:rPr>
          <w:tab/>
        </w:r>
        <w:r>
          <w:rPr>
            <w:noProof/>
            <w:webHidden/>
          </w:rPr>
          <w:fldChar w:fldCharType="begin"/>
        </w:r>
        <w:r>
          <w:rPr>
            <w:noProof/>
            <w:webHidden/>
          </w:rPr>
          <w:instrText xml:space="preserve"> PAGEREF _Toc193120236 \h </w:instrText>
        </w:r>
        <w:r>
          <w:rPr>
            <w:noProof/>
            <w:webHidden/>
          </w:rPr>
        </w:r>
        <w:r>
          <w:rPr>
            <w:noProof/>
            <w:webHidden/>
          </w:rPr>
          <w:fldChar w:fldCharType="separate"/>
        </w:r>
        <w:r>
          <w:rPr>
            <w:noProof/>
            <w:webHidden/>
          </w:rPr>
          <w:t>3</w:t>
        </w:r>
        <w:r>
          <w:rPr>
            <w:noProof/>
            <w:webHidden/>
          </w:rPr>
          <w:fldChar w:fldCharType="end"/>
        </w:r>
      </w:hyperlink>
    </w:p>
    <w:p w14:paraId="1F297C46" w14:textId="1DB051FE" w:rsidR="00EA1511" w:rsidRDefault="00EA1511">
      <w:pPr>
        <w:pStyle w:val="TOC3"/>
        <w:rPr>
          <w:rFonts w:asciiTheme="minorHAnsi" w:eastAsiaTheme="minorEastAsia" w:hAnsiTheme="minorHAnsi" w:cstheme="minorBidi"/>
          <w:i w:val="0"/>
          <w:iCs w:val="0"/>
          <w:noProof/>
          <w:sz w:val="22"/>
          <w:szCs w:val="22"/>
        </w:rPr>
      </w:pPr>
      <w:hyperlink w:anchor="_Toc193120237" w:history="1">
        <w:r w:rsidRPr="003234DD">
          <w:rPr>
            <w:rStyle w:val="Hyperlink"/>
            <w:noProof/>
          </w:rPr>
          <w:t>2.1</w:t>
        </w:r>
        <w:r>
          <w:rPr>
            <w:rFonts w:asciiTheme="minorHAnsi" w:eastAsiaTheme="minorEastAsia" w:hAnsiTheme="minorHAnsi" w:cstheme="minorBidi"/>
            <w:i w:val="0"/>
            <w:iCs w:val="0"/>
            <w:noProof/>
            <w:sz w:val="22"/>
            <w:szCs w:val="22"/>
          </w:rPr>
          <w:tab/>
        </w:r>
        <w:r w:rsidRPr="003234DD">
          <w:rPr>
            <w:rStyle w:val="Hyperlink"/>
            <w:noProof/>
          </w:rPr>
          <w:t>Reserve for Shortfall in Current Enrollment</w:t>
        </w:r>
        <w:r>
          <w:rPr>
            <w:noProof/>
            <w:webHidden/>
          </w:rPr>
          <w:tab/>
        </w:r>
        <w:r>
          <w:rPr>
            <w:noProof/>
            <w:webHidden/>
          </w:rPr>
          <w:fldChar w:fldCharType="begin"/>
        </w:r>
        <w:r>
          <w:rPr>
            <w:noProof/>
            <w:webHidden/>
          </w:rPr>
          <w:instrText xml:space="preserve"> PAGEREF _Toc193120237 \h </w:instrText>
        </w:r>
        <w:r>
          <w:rPr>
            <w:noProof/>
            <w:webHidden/>
          </w:rPr>
        </w:r>
        <w:r>
          <w:rPr>
            <w:noProof/>
            <w:webHidden/>
          </w:rPr>
          <w:fldChar w:fldCharType="separate"/>
        </w:r>
        <w:r>
          <w:rPr>
            <w:noProof/>
            <w:webHidden/>
          </w:rPr>
          <w:t>3</w:t>
        </w:r>
        <w:r>
          <w:rPr>
            <w:noProof/>
            <w:webHidden/>
          </w:rPr>
          <w:fldChar w:fldCharType="end"/>
        </w:r>
      </w:hyperlink>
    </w:p>
    <w:p w14:paraId="1591400E" w14:textId="6B43EC0F" w:rsidR="00EA1511" w:rsidRDefault="00EA1511">
      <w:pPr>
        <w:pStyle w:val="TOC3"/>
        <w:rPr>
          <w:rFonts w:asciiTheme="minorHAnsi" w:eastAsiaTheme="minorEastAsia" w:hAnsiTheme="minorHAnsi" w:cstheme="minorBidi"/>
          <w:i w:val="0"/>
          <w:iCs w:val="0"/>
          <w:noProof/>
          <w:sz w:val="22"/>
          <w:szCs w:val="22"/>
        </w:rPr>
      </w:pPr>
      <w:hyperlink w:anchor="_Toc193120238" w:history="1">
        <w:r w:rsidRPr="003234DD">
          <w:rPr>
            <w:rStyle w:val="Hyperlink"/>
            <w:noProof/>
          </w:rPr>
          <w:t>2.2</w:t>
        </w:r>
        <w:r>
          <w:rPr>
            <w:rFonts w:asciiTheme="minorHAnsi" w:eastAsiaTheme="minorEastAsia" w:hAnsiTheme="minorHAnsi" w:cstheme="minorBidi"/>
            <w:i w:val="0"/>
            <w:iCs w:val="0"/>
            <w:noProof/>
            <w:sz w:val="22"/>
            <w:szCs w:val="22"/>
          </w:rPr>
          <w:tab/>
        </w:r>
        <w:r w:rsidRPr="003234DD">
          <w:rPr>
            <w:rStyle w:val="Hyperlink"/>
            <w:noProof/>
          </w:rPr>
          <w:t>Reserve for Self-Insurance Retention</w:t>
        </w:r>
        <w:r>
          <w:rPr>
            <w:noProof/>
            <w:webHidden/>
          </w:rPr>
          <w:tab/>
        </w:r>
        <w:r>
          <w:rPr>
            <w:noProof/>
            <w:webHidden/>
          </w:rPr>
          <w:fldChar w:fldCharType="begin"/>
        </w:r>
        <w:r>
          <w:rPr>
            <w:noProof/>
            <w:webHidden/>
          </w:rPr>
          <w:instrText xml:space="preserve"> PAGEREF _Toc193120238 \h </w:instrText>
        </w:r>
        <w:r>
          <w:rPr>
            <w:noProof/>
            <w:webHidden/>
          </w:rPr>
        </w:r>
        <w:r>
          <w:rPr>
            <w:noProof/>
            <w:webHidden/>
          </w:rPr>
          <w:fldChar w:fldCharType="separate"/>
        </w:r>
        <w:r>
          <w:rPr>
            <w:noProof/>
            <w:webHidden/>
          </w:rPr>
          <w:t>3</w:t>
        </w:r>
        <w:r>
          <w:rPr>
            <w:noProof/>
            <w:webHidden/>
          </w:rPr>
          <w:fldChar w:fldCharType="end"/>
        </w:r>
      </w:hyperlink>
    </w:p>
    <w:p w14:paraId="00531C87" w14:textId="18140530" w:rsidR="00EA1511" w:rsidRDefault="00EA1511">
      <w:pPr>
        <w:pStyle w:val="TOC3"/>
        <w:rPr>
          <w:rFonts w:asciiTheme="minorHAnsi" w:eastAsiaTheme="minorEastAsia" w:hAnsiTheme="minorHAnsi" w:cstheme="minorBidi"/>
          <w:i w:val="0"/>
          <w:iCs w:val="0"/>
          <w:noProof/>
          <w:sz w:val="22"/>
          <w:szCs w:val="22"/>
        </w:rPr>
      </w:pPr>
      <w:hyperlink w:anchor="_Toc193120239" w:history="1">
        <w:r w:rsidRPr="003234DD">
          <w:rPr>
            <w:rStyle w:val="Hyperlink"/>
            <w:noProof/>
          </w:rPr>
          <w:t>2.3</w:t>
        </w:r>
        <w:r>
          <w:rPr>
            <w:rFonts w:asciiTheme="minorHAnsi" w:eastAsiaTheme="minorEastAsia" w:hAnsiTheme="minorHAnsi" w:cstheme="minorBidi"/>
            <w:i w:val="0"/>
            <w:iCs w:val="0"/>
            <w:noProof/>
            <w:sz w:val="22"/>
            <w:szCs w:val="22"/>
          </w:rPr>
          <w:tab/>
        </w:r>
        <w:r w:rsidRPr="003234DD">
          <w:rPr>
            <w:rStyle w:val="Hyperlink"/>
            <w:noProof/>
          </w:rPr>
          <w:t>Reserve for Capital Expenditures</w:t>
        </w:r>
        <w:r>
          <w:rPr>
            <w:noProof/>
            <w:webHidden/>
          </w:rPr>
          <w:tab/>
        </w:r>
        <w:r>
          <w:rPr>
            <w:noProof/>
            <w:webHidden/>
          </w:rPr>
          <w:fldChar w:fldCharType="begin"/>
        </w:r>
        <w:r>
          <w:rPr>
            <w:noProof/>
            <w:webHidden/>
          </w:rPr>
          <w:instrText xml:space="preserve"> PAGEREF _Toc193120239 \h </w:instrText>
        </w:r>
        <w:r>
          <w:rPr>
            <w:noProof/>
            <w:webHidden/>
          </w:rPr>
        </w:r>
        <w:r>
          <w:rPr>
            <w:noProof/>
            <w:webHidden/>
          </w:rPr>
          <w:fldChar w:fldCharType="separate"/>
        </w:r>
        <w:r>
          <w:rPr>
            <w:noProof/>
            <w:webHidden/>
          </w:rPr>
          <w:t>3</w:t>
        </w:r>
        <w:r>
          <w:rPr>
            <w:noProof/>
            <w:webHidden/>
          </w:rPr>
          <w:fldChar w:fldCharType="end"/>
        </w:r>
      </w:hyperlink>
    </w:p>
    <w:p w14:paraId="0F7A0671" w14:textId="4AE6051A" w:rsidR="00EA1511" w:rsidRDefault="00EA1511">
      <w:pPr>
        <w:pStyle w:val="TOC3"/>
        <w:rPr>
          <w:rFonts w:asciiTheme="minorHAnsi" w:eastAsiaTheme="minorEastAsia" w:hAnsiTheme="minorHAnsi" w:cstheme="minorBidi"/>
          <w:i w:val="0"/>
          <w:iCs w:val="0"/>
          <w:noProof/>
          <w:sz w:val="22"/>
          <w:szCs w:val="22"/>
        </w:rPr>
      </w:pPr>
      <w:hyperlink w:anchor="_Toc193120240" w:history="1">
        <w:r w:rsidRPr="003234DD">
          <w:rPr>
            <w:rStyle w:val="Hyperlink"/>
            <w:noProof/>
          </w:rPr>
          <w:t>2.4</w:t>
        </w:r>
        <w:r>
          <w:rPr>
            <w:rFonts w:asciiTheme="minorHAnsi" w:eastAsiaTheme="minorEastAsia" w:hAnsiTheme="minorHAnsi" w:cstheme="minorBidi"/>
            <w:i w:val="0"/>
            <w:iCs w:val="0"/>
            <w:noProof/>
            <w:sz w:val="22"/>
            <w:szCs w:val="22"/>
          </w:rPr>
          <w:tab/>
        </w:r>
        <w:r w:rsidRPr="003234DD">
          <w:rPr>
            <w:rStyle w:val="Hyperlink"/>
            <w:noProof/>
          </w:rPr>
          <w:t>Reserve for Future Business Requirements</w:t>
        </w:r>
        <w:r>
          <w:rPr>
            <w:noProof/>
            <w:webHidden/>
          </w:rPr>
          <w:tab/>
        </w:r>
        <w:r>
          <w:rPr>
            <w:noProof/>
            <w:webHidden/>
          </w:rPr>
          <w:fldChar w:fldCharType="begin"/>
        </w:r>
        <w:r>
          <w:rPr>
            <w:noProof/>
            <w:webHidden/>
          </w:rPr>
          <w:instrText xml:space="preserve"> PAGEREF _Toc193120240 \h </w:instrText>
        </w:r>
        <w:r>
          <w:rPr>
            <w:noProof/>
            <w:webHidden/>
          </w:rPr>
        </w:r>
        <w:r>
          <w:rPr>
            <w:noProof/>
            <w:webHidden/>
          </w:rPr>
          <w:fldChar w:fldCharType="separate"/>
        </w:r>
        <w:r>
          <w:rPr>
            <w:noProof/>
            <w:webHidden/>
          </w:rPr>
          <w:t>3</w:t>
        </w:r>
        <w:r>
          <w:rPr>
            <w:noProof/>
            <w:webHidden/>
          </w:rPr>
          <w:fldChar w:fldCharType="end"/>
        </w:r>
      </w:hyperlink>
    </w:p>
    <w:p w14:paraId="5755D4A6" w14:textId="7A6413BF" w:rsidR="00EA1511" w:rsidRDefault="00EA1511">
      <w:pPr>
        <w:pStyle w:val="TOC3"/>
        <w:rPr>
          <w:rFonts w:asciiTheme="minorHAnsi" w:eastAsiaTheme="minorEastAsia" w:hAnsiTheme="minorHAnsi" w:cstheme="minorBidi"/>
          <w:i w:val="0"/>
          <w:iCs w:val="0"/>
          <w:noProof/>
          <w:sz w:val="22"/>
          <w:szCs w:val="22"/>
        </w:rPr>
      </w:pPr>
      <w:hyperlink w:anchor="_Toc193120241" w:history="1">
        <w:r w:rsidRPr="003234DD">
          <w:rPr>
            <w:rStyle w:val="Hyperlink"/>
            <w:noProof/>
          </w:rPr>
          <w:t>2.5</w:t>
        </w:r>
        <w:r>
          <w:rPr>
            <w:rFonts w:asciiTheme="minorHAnsi" w:eastAsiaTheme="minorEastAsia" w:hAnsiTheme="minorHAnsi" w:cstheme="minorBidi"/>
            <w:i w:val="0"/>
            <w:iCs w:val="0"/>
            <w:noProof/>
            <w:sz w:val="22"/>
            <w:szCs w:val="22"/>
          </w:rPr>
          <w:tab/>
        </w:r>
        <w:r w:rsidRPr="003234DD">
          <w:rPr>
            <w:rStyle w:val="Hyperlink"/>
            <w:noProof/>
          </w:rPr>
          <w:t>Reserve for Loss of External Funds</w:t>
        </w:r>
        <w:r>
          <w:rPr>
            <w:noProof/>
            <w:webHidden/>
          </w:rPr>
          <w:tab/>
        </w:r>
        <w:r>
          <w:rPr>
            <w:noProof/>
            <w:webHidden/>
          </w:rPr>
          <w:fldChar w:fldCharType="begin"/>
        </w:r>
        <w:r>
          <w:rPr>
            <w:noProof/>
            <w:webHidden/>
          </w:rPr>
          <w:instrText xml:space="preserve"> PAGEREF _Toc193120241 \h </w:instrText>
        </w:r>
        <w:r>
          <w:rPr>
            <w:noProof/>
            <w:webHidden/>
          </w:rPr>
        </w:r>
        <w:r>
          <w:rPr>
            <w:noProof/>
            <w:webHidden/>
          </w:rPr>
          <w:fldChar w:fldCharType="separate"/>
        </w:r>
        <w:r>
          <w:rPr>
            <w:noProof/>
            <w:webHidden/>
          </w:rPr>
          <w:t>3</w:t>
        </w:r>
        <w:r>
          <w:rPr>
            <w:noProof/>
            <w:webHidden/>
          </w:rPr>
          <w:fldChar w:fldCharType="end"/>
        </w:r>
      </w:hyperlink>
    </w:p>
    <w:p w14:paraId="12CBC3F9" w14:textId="22156ED0" w:rsidR="00EA1511" w:rsidRDefault="00EA1511">
      <w:pPr>
        <w:pStyle w:val="TOC3"/>
        <w:rPr>
          <w:rFonts w:asciiTheme="minorHAnsi" w:eastAsiaTheme="minorEastAsia" w:hAnsiTheme="minorHAnsi" w:cstheme="minorBidi"/>
          <w:i w:val="0"/>
          <w:iCs w:val="0"/>
          <w:noProof/>
          <w:sz w:val="22"/>
          <w:szCs w:val="22"/>
        </w:rPr>
      </w:pPr>
      <w:hyperlink w:anchor="_Toc193120242" w:history="1">
        <w:r w:rsidRPr="003234DD">
          <w:rPr>
            <w:rStyle w:val="Hyperlink"/>
            <w:noProof/>
          </w:rPr>
          <w:t>2.6</w:t>
        </w:r>
        <w:r>
          <w:rPr>
            <w:rFonts w:asciiTheme="minorHAnsi" w:eastAsiaTheme="minorEastAsia" w:hAnsiTheme="minorHAnsi" w:cstheme="minorBidi"/>
            <w:i w:val="0"/>
            <w:iCs w:val="0"/>
            <w:noProof/>
            <w:sz w:val="22"/>
            <w:szCs w:val="22"/>
          </w:rPr>
          <w:tab/>
        </w:r>
        <w:r w:rsidRPr="003234DD">
          <w:rPr>
            <w:rStyle w:val="Hyperlink"/>
            <w:noProof/>
          </w:rPr>
          <w:t>Reserve for Catastrophic Event</w:t>
        </w:r>
        <w:r>
          <w:rPr>
            <w:noProof/>
            <w:webHidden/>
          </w:rPr>
          <w:tab/>
        </w:r>
        <w:r>
          <w:rPr>
            <w:noProof/>
            <w:webHidden/>
          </w:rPr>
          <w:fldChar w:fldCharType="begin"/>
        </w:r>
        <w:r>
          <w:rPr>
            <w:noProof/>
            <w:webHidden/>
          </w:rPr>
          <w:instrText xml:space="preserve"> PAGEREF _Toc193120242 \h </w:instrText>
        </w:r>
        <w:r>
          <w:rPr>
            <w:noProof/>
            <w:webHidden/>
          </w:rPr>
        </w:r>
        <w:r>
          <w:rPr>
            <w:noProof/>
            <w:webHidden/>
          </w:rPr>
          <w:fldChar w:fldCharType="separate"/>
        </w:r>
        <w:r>
          <w:rPr>
            <w:noProof/>
            <w:webHidden/>
          </w:rPr>
          <w:t>3</w:t>
        </w:r>
        <w:r>
          <w:rPr>
            <w:noProof/>
            <w:webHidden/>
          </w:rPr>
          <w:fldChar w:fldCharType="end"/>
        </w:r>
      </w:hyperlink>
    </w:p>
    <w:p w14:paraId="2E29E114" w14:textId="4983802A" w:rsidR="00EA1511" w:rsidRDefault="00EA1511">
      <w:pPr>
        <w:pStyle w:val="TOC2"/>
        <w:tabs>
          <w:tab w:val="left" w:pos="800"/>
          <w:tab w:val="right" w:leader="dot" w:pos="9350"/>
        </w:tabs>
        <w:rPr>
          <w:rFonts w:asciiTheme="minorHAnsi" w:eastAsiaTheme="minorEastAsia" w:hAnsiTheme="minorHAnsi" w:cstheme="minorBidi"/>
          <w:smallCaps w:val="0"/>
          <w:noProof/>
          <w:sz w:val="22"/>
          <w:szCs w:val="22"/>
        </w:rPr>
      </w:pPr>
      <w:hyperlink w:anchor="_Toc193120243" w:history="1">
        <w:r w:rsidRPr="003234DD">
          <w:rPr>
            <w:rStyle w:val="Hyperlink"/>
            <w:noProof/>
          </w:rPr>
          <w:t>3.0</w:t>
        </w:r>
        <w:r>
          <w:rPr>
            <w:rFonts w:asciiTheme="minorHAnsi" w:eastAsiaTheme="minorEastAsia" w:hAnsiTheme="minorHAnsi" w:cstheme="minorBidi"/>
            <w:smallCaps w:val="0"/>
            <w:noProof/>
            <w:sz w:val="22"/>
            <w:szCs w:val="22"/>
          </w:rPr>
          <w:tab/>
        </w:r>
        <w:r w:rsidRPr="003234DD">
          <w:rPr>
            <w:rStyle w:val="Hyperlink"/>
            <w:noProof/>
          </w:rPr>
          <w:t>Funding Reserves</w:t>
        </w:r>
        <w:r>
          <w:rPr>
            <w:noProof/>
            <w:webHidden/>
          </w:rPr>
          <w:tab/>
        </w:r>
        <w:r>
          <w:rPr>
            <w:noProof/>
            <w:webHidden/>
          </w:rPr>
          <w:fldChar w:fldCharType="begin"/>
        </w:r>
        <w:r>
          <w:rPr>
            <w:noProof/>
            <w:webHidden/>
          </w:rPr>
          <w:instrText xml:space="preserve"> PAGEREF _Toc193120243 \h </w:instrText>
        </w:r>
        <w:r>
          <w:rPr>
            <w:noProof/>
            <w:webHidden/>
          </w:rPr>
        </w:r>
        <w:r>
          <w:rPr>
            <w:noProof/>
            <w:webHidden/>
          </w:rPr>
          <w:fldChar w:fldCharType="separate"/>
        </w:r>
        <w:r>
          <w:rPr>
            <w:noProof/>
            <w:webHidden/>
          </w:rPr>
          <w:t>4</w:t>
        </w:r>
        <w:r>
          <w:rPr>
            <w:noProof/>
            <w:webHidden/>
          </w:rPr>
          <w:fldChar w:fldCharType="end"/>
        </w:r>
      </w:hyperlink>
    </w:p>
    <w:p w14:paraId="17AC89E5" w14:textId="0B50DA94" w:rsidR="00EA1511" w:rsidRDefault="00EA1511">
      <w:pPr>
        <w:pStyle w:val="TOC2"/>
        <w:tabs>
          <w:tab w:val="left" w:pos="800"/>
          <w:tab w:val="right" w:leader="dot" w:pos="9350"/>
        </w:tabs>
        <w:rPr>
          <w:rFonts w:asciiTheme="minorHAnsi" w:eastAsiaTheme="minorEastAsia" w:hAnsiTheme="minorHAnsi" w:cstheme="minorBidi"/>
          <w:smallCaps w:val="0"/>
          <w:noProof/>
          <w:sz w:val="22"/>
          <w:szCs w:val="22"/>
        </w:rPr>
      </w:pPr>
      <w:hyperlink w:anchor="_Toc193120244" w:history="1">
        <w:r w:rsidRPr="003234DD">
          <w:rPr>
            <w:rStyle w:val="Hyperlink"/>
            <w:noProof/>
          </w:rPr>
          <w:t>4.0</w:t>
        </w:r>
        <w:r>
          <w:rPr>
            <w:rFonts w:asciiTheme="minorHAnsi" w:eastAsiaTheme="minorEastAsia" w:hAnsiTheme="minorHAnsi" w:cstheme="minorBidi"/>
            <w:smallCaps w:val="0"/>
            <w:noProof/>
            <w:sz w:val="22"/>
            <w:szCs w:val="22"/>
          </w:rPr>
          <w:tab/>
        </w:r>
        <w:r w:rsidRPr="003234DD">
          <w:rPr>
            <w:rStyle w:val="Hyperlink"/>
            <w:noProof/>
          </w:rPr>
          <w:t>Annual Review of Reserve Funding</w:t>
        </w:r>
        <w:r>
          <w:rPr>
            <w:noProof/>
            <w:webHidden/>
          </w:rPr>
          <w:tab/>
        </w:r>
        <w:r>
          <w:rPr>
            <w:noProof/>
            <w:webHidden/>
          </w:rPr>
          <w:fldChar w:fldCharType="begin"/>
        </w:r>
        <w:r>
          <w:rPr>
            <w:noProof/>
            <w:webHidden/>
          </w:rPr>
          <w:instrText xml:space="preserve"> PAGEREF _Toc193120244 \h </w:instrText>
        </w:r>
        <w:r>
          <w:rPr>
            <w:noProof/>
            <w:webHidden/>
          </w:rPr>
        </w:r>
        <w:r>
          <w:rPr>
            <w:noProof/>
            <w:webHidden/>
          </w:rPr>
          <w:fldChar w:fldCharType="separate"/>
        </w:r>
        <w:r>
          <w:rPr>
            <w:noProof/>
            <w:webHidden/>
          </w:rPr>
          <w:t>4</w:t>
        </w:r>
        <w:r>
          <w:rPr>
            <w:noProof/>
            <w:webHidden/>
          </w:rPr>
          <w:fldChar w:fldCharType="end"/>
        </w:r>
      </w:hyperlink>
    </w:p>
    <w:p w14:paraId="5132D08F" w14:textId="516E2BA7" w:rsidR="00EA1511" w:rsidRDefault="00EA1511">
      <w:pPr>
        <w:pStyle w:val="TOC2"/>
        <w:tabs>
          <w:tab w:val="left" w:pos="800"/>
          <w:tab w:val="right" w:leader="dot" w:pos="9350"/>
        </w:tabs>
        <w:rPr>
          <w:rFonts w:asciiTheme="minorHAnsi" w:eastAsiaTheme="minorEastAsia" w:hAnsiTheme="minorHAnsi" w:cstheme="minorBidi"/>
          <w:smallCaps w:val="0"/>
          <w:noProof/>
          <w:sz w:val="22"/>
          <w:szCs w:val="22"/>
        </w:rPr>
      </w:pPr>
      <w:hyperlink w:anchor="_Toc193120245" w:history="1">
        <w:r w:rsidRPr="003234DD">
          <w:rPr>
            <w:rStyle w:val="Hyperlink"/>
            <w:noProof/>
          </w:rPr>
          <w:t>5.0</w:t>
        </w:r>
        <w:r>
          <w:rPr>
            <w:rFonts w:asciiTheme="minorHAnsi" w:eastAsiaTheme="minorEastAsia" w:hAnsiTheme="minorHAnsi" w:cstheme="minorBidi"/>
            <w:smallCaps w:val="0"/>
            <w:noProof/>
            <w:sz w:val="22"/>
            <w:szCs w:val="22"/>
          </w:rPr>
          <w:tab/>
        </w:r>
        <w:r w:rsidRPr="003234DD">
          <w:rPr>
            <w:rStyle w:val="Hyperlink"/>
            <w:noProof/>
          </w:rPr>
          <w:t>Use of Reserves</w:t>
        </w:r>
        <w:r>
          <w:rPr>
            <w:noProof/>
            <w:webHidden/>
          </w:rPr>
          <w:tab/>
        </w:r>
        <w:r>
          <w:rPr>
            <w:noProof/>
            <w:webHidden/>
          </w:rPr>
          <w:fldChar w:fldCharType="begin"/>
        </w:r>
        <w:r>
          <w:rPr>
            <w:noProof/>
            <w:webHidden/>
          </w:rPr>
          <w:instrText xml:space="preserve"> PAGEREF _Toc193120245 \h </w:instrText>
        </w:r>
        <w:r>
          <w:rPr>
            <w:noProof/>
            <w:webHidden/>
          </w:rPr>
        </w:r>
        <w:r>
          <w:rPr>
            <w:noProof/>
            <w:webHidden/>
          </w:rPr>
          <w:fldChar w:fldCharType="separate"/>
        </w:r>
        <w:r>
          <w:rPr>
            <w:noProof/>
            <w:webHidden/>
          </w:rPr>
          <w:t>4</w:t>
        </w:r>
        <w:r>
          <w:rPr>
            <w:noProof/>
            <w:webHidden/>
          </w:rPr>
          <w:fldChar w:fldCharType="end"/>
        </w:r>
      </w:hyperlink>
    </w:p>
    <w:p w14:paraId="2577EAE6" w14:textId="3AA10C2D" w:rsidR="00EA1511" w:rsidRDefault="00EA1511">
      <w:pPr>
        <w:pStyle w:val="TOC3"/>
        <w:rPr>
          <w:rFonts w:asciiTheme="minorHAnsi" w:eastAsiaTheme="minorEastAsia" w:hAnsiTheme="minorHAnsi" w:cstheme="minorBidi"/>
          <w:i w:val="0"/>
          <w:iCs w:val="0"/>
          <w:noProof/>
          <w:sz w:val="22"/>
          <w:szCs w:val="22"/>
        </w:rPr>
      </w:pPr>
      <w:hyperlink w:anchor="_Toc193120246" w:history="1">
        <w:r w:rsidRPr="003234DD">
          <w:rPr>
            <w:rStyle w:val="Hyperlink"/>
            <w:noProof/>
          </w:rPr>
          <w:t>5.1</w:t>
        </w:r>
        <w:r>
          <w:rPr>
            <w:rFonts w:asciiTheme="minorHAnsi" w:eastAsiaTheme="minorEastAsia" w:hAnsiTheme="minorHAnsi" w:cstheme="minorBidi"/>
            <w:i w:val="0"/>
            <w:iCs w:val="0"/>
            <w:noProof/>
            <w:sz w:val="22"/>
            <w:szCs w:val="22"/>
          </w:rPr>
          <w:tab/>
        </w:r>
        <w:r w:rsidRPr="003234DD">
          <w:rPr>
            <w:rStyle w:val="Hyperlink"/>
            <w:noProof/>
          </w:rPr>
          <w:t>Authority to Use Reserves</w:t>
        </w:r>
        <w:r>
          <w:rPr>
            <w:noProof/>
            <w:webHidden/>
          </w:rPr>
          <w:tab/>
        </w:r>
        <w:r>
          <w:rPr>
            <w:noProof/>
            <w:webHidden/>
          </w:rPr>
          <w:fldChar w:fldCharType="begin"/>
        </w:r>
        <w:r>
          <w:rPr>
            <w:noProof/>
            <w:webHidden/>
          </w:rPr>
          <w:instrText xml:space="preserve"> PAGEREF _Toc193120246 \h </w:instrText>
        </w:r>
        <w:r>
          <w:rPr>
            <w:noProof/>
            <w:webHidden/>
          </w:rPr>
        </w:r>
        <w:r>
          <w:rPr>
            <w:noProof/>
            <w:webHidden/>
          </w:rPr>
          <w:fldChar w:fldCharType="separate"/>
        </w:r>
        <w:r>
          <w:rPr>
            <w:noProof/>
            <w:webHidden/>
          </w:rPr>
          <w:t>4</w:t>
        </w:r>
        <w:r>
          <w:rPr>
            <w:noProof/>
            <w:webHidden/>
          </w:rPr>
          <w:fldChar w:fldCharType="end"/>
        </w:r>
      </w:hyperlink>
    </w:p>
    <w:p w14:paraId="047B3115" w14:textId="0E6735BA" w:rsidR="00EA1511" w:rsidRDefault="00EA1511">
      <w:pPr>
        <w:pStyle w:val="TOC3"/>
        <w:rPr>
          <w:rFonts w:asciiTheme="minorHAnsi" w:eastAsiaTheme="minorEastAsia" w:hAnsiTheme="minorHAnsi" w:cstheme="minorBidi"/>
          <w:i w:val="0"/>
          <w:iCs w:val="0"/>
          <w:noProof/>
          <w:sz w:val="22"/>
          <w:szCs w:val="22"/>
        </w:rPr>
      </w:pPr>
      <w:hyperlink w:anchor="_Toc193120247" w:history="1">
        <w:r w:rsidRPr="003234DD">
          <w:rPr>
            <w:rStyle w:val="Hyperlink"/>
            <w:noProof/>
          </w:rPr>
          <w:t>5.2</w:t>
        </w:r>
        <w:r>
          <w:rPr>
            <w:rFonts w:asciiTheme="minorHAnsi" w:eastAsiaTheme="minorEastAsia" w:hAnsiTheme="minorHAnsi" w:cstheme="minorBidi"/>
            <w:i w:val="0"/>
            <w:iCs w:val="0"/>
            <w:noProof/>
            <w:sz w:val="22"/>
            <w:szCs w:val="22"/>
          </w:rPr>
          <w:tab/>
        </w:r>
        <w:r w:rsidRPr="003234DD">
          <w:rPr>
            <w:rStyle w:val="Hyperlink"/>
            <w:noProof/>
          </w:rPr>
          <w:t>Reporting and Monitoring</w:t>
        </w:r>
        <w:r>
          <w:rPr>
            <w:noProof/>
            <w:webHidden/>
          </w:rPr>
          <w:tab/>
        </w:r>
        <w:r>
          <w:rPr>
            <w:noProof/>
            <w:webHidden/>
          </w:rPr>
          <w:fldChar w:fldCharType="begin"/>
        </w:r>
        <w:r>
          <w:rPr>
            <w:noProof/>
            <w:webHidden/>
          </w:rPr>
          <w:instrText xml:space="preserve"> PAGEREF _Toc193120247 \h </w:instrText>
        </w:r>
        <w:r>
          <w:rPr>
            <w:noProof/>
            <w:webHidden/>
          </w:rPr>
        </w:r>
        <w:r>
          <w:rPr>
            <w:noProof/>
            <w:webHidden/>
          </w:rPr>
          <w:fldChar w:fldCharType="separate"/>
        </w:r>
        <w:r>
          <w:rPr>
            <w:noProof/>
            <w:webHidden/>
          </w:rPr>
          <w:t>4</w:t>
        </w:r>
        <w:r>
          <w:rPr>
            <w:noProof/>
            <w:webHidden/>
          </w:rPr>
          <w:fldChar w:fldCharType="end"/>
        </w:r>
      </w:hyperlink>
    </w:p>
    <w:p w14:paraId="05169699" w14:textId="05DB6CA0" w:rsidR="00EA1511" w:rsidRDefault="00EA1511">
      <w:pPr>
        <w:pStyle w:val="TOC1"/>
        <w:tabs>
          <w:tab w:val="right" w:leader="dot" w:pos="9350"/>
        </w:tabs>
        <w:rPr>
          <w:rFonts w:asciiTheme="minorHAnsi" w:eastAsiaTheme="minorEastAsia" w:hAnsiTheme="minorHAnsi" w:cstheme="minorBidi"/>
          <w:b w:val="0"/>
          <w:bCs w:val="0"/>
          <w:caps w:val="0"/>
          <w:noProof/>
          <w:sz w:val="22"/>
          <w:szCs w:val="22"/>
        </w:rPr>
      </w:pPr>
      <w:hyperlink w:anchor="_Toc193120248" w:history="1">
        <w:r w:rsidRPr="003234DD">
          <w:rPr>
            <w:rStyle w:val="Hyperlink"/>
            <w:noProof/>
          </w:rPr>
          <w:t>Administration</w:t>
        </w:r>
        <w:r>
          <w:rPr>
            <w:noProof/>
            <w:webHidden/>
          </w:rPr>
          <w:tab/>
        </w:r>
        <w:r>
          <w:rPr>
            <w:noProof/>
            <w:webHidden/>
          </w:rPr>
          <w:fldChar w:fldCharType="begin"/>
        </w:r>
        <w:r>
          <w:rPr>
            <w:noProof/>
            <w:webHidden/>
          </w:rPr>
          <w:instrText xml:space="preserve"> PAGEREF _Toc193120248 \h </w:instrText>
        </w:r>
        <w:r>
          <w:rPr>
            <w:noProof/>
            <w:webHidden/>
          </w:rPr>
        </w:r>
        <w:r>
          <w:rPr>
            <w:noProof/>
            <w:webHidden/>
          </w:rPr>
          <w:fldChar w:fldCharType="separate"/>
        </w:r>
        <w:r>
          <w:rPr>
            <w:noProof/>
            <w:webHidden/>
          </w:rPr>
          <w:t>4</w:t>
        </w:r>
        <w:r>
          <w:rPr>
            <w:noProof/>
            <w:webHidden/>
          </w:rPr>
          <w:fldChar w:fldCharType="end"/>
        </w:r>
      </w:hyperlink>
    </w:p>
    <w:p w14:paraId="4E9C2640" w14:textId="330A6120" w:rsidR="00EA1511" w:rsidRDefault="00EA1511">
      <w:pPr>
        <w:pStyle w:val="TOC1"/>
        <w:tabs>
          <w:tab w:val="right" w:leader="dot" w:pos="9350"/>
        </w:tabs>
        <w:rPr>
          <w:rFonts w:asciiTheme="minorHAnsi" w:eastAsiaTheme="minorEastAsia" w:hAnsiTheme="minorHAnsi" w:cstheme="minorBidi"/>
          <w:b w:val="0"/>
          <w:bCs w:val="0"/>
          <w:caps w:val="0"/>
          <w:noProof/>
          <w:sz w:val="22"/>
          <w:szCs w:val="22"/>
        </w:rPr>
      </w:pPr>
      <w:hyperlink w:anchor="_Toc193120249" w:history="1">
        <w:r w:rsidRPr="003234DD">
          <w:rPr>
            <w:rStyle w:val="Hyperlink"/>
            <w:noProof/>
          </w:rPr>
          <w:t>Forms</w:t>
        </w:r>
        <w:r>
          <w:rPr>
            <w:noProof/>
            <w:webHidden/>
          </w:rPr>
          <w:tab/>
        </w:r>
        <w:r>
          <w:rPr>
            <w:noProof/>
            <w:webHidden/>
          </w:rPr>
          <w:fldChar w:fldCharType="begin"/>
        </w:r>
        <w:r>
          <w:rPr>
            <w:noProof/>
            <w:webHidden/>
          </w:rPr>
          <w:instrText xml:space="preserve"> PAGEREF _Toc193120249 \h </w:instrText>
        </w:r>
        <w:r>
          <w:rPr>
            <w:noProof/>
            <w:webHidden/>
          </w:rPr>
        </w:r>
        <w:r>
          <w:rPr>
            <w:noProof/>
            <w:webHidden/>
          </w:rPr>
          <w:fldChar w:fldCharType="separate"/>
        </w:r>
        <w:r>
          <w:rPr>
            <w:noProof/>
            <w:webHidden/>
          </w:rPr>
          <w:t>5</w:t>
        </w:r>
        <w:r>
          <w:rPr>
            <w:noProof/>
            <w:webHidden/>
          </w:rPr>
          <w:fldChar w:fldCharType="end"/>
        </w:r>
      </w:hyperlink>
    </w:p>
    <w:p w14:paraId="306452C4" w14:textId="577447B4" w:rsidR="008D5247" w:rsidRDefault="00C873C5" w:rsidP="008D5247">
      <w:r>
        <w:rPr>
          <w:rFonts w:asciiTheme="minorHAnsi" w:hAnsiTheme="minorHAnsi" w:cstheme="minorHAnsi"/>
          <w:b/>
          <w:bCs/>
          <w:caps/>
          <w:szCs w:val="24"/>
        </w:rPr>
        <w:fldChar w:fldCharType="end"/>
      </w:r>
    </w:p>
    <w:p w14:paraId="4802A83E" w14:textId="77777777" w:rsidR="00127D15" w:rsidRDefault="00127D15" w:rsidP="00127D15">
      <w:pPr>
        <w:pStyle w:val="Heading1"/>
      </w:pPr>
      <w:bookmarkStart w:id="1" w:name="_Toc193120230"/>
      <w:r>
        <w:t>Background and Purpose</w:t>
      </w:r>
      <w:bookmarkEnd w:id="1"/>
    </w:p>
    <w:p w14:paraId="2A7F5502" w14:textId="77777777" w:rsidR="00B267F8" w:rsidRDefault="00B267F8" w:rsidP="00B267F8">
      <w:pPr>
        <w:pStyle w:val="BodyText"/>
      </w:pPr>
      <w:r>
        <w:t xml:space="preserve">The Associated Students, Incorporated (ASI) is entrusted with the management and operation of </w:t>
      </w:r>
      <w:proofErr w:type="gramStart"/>
      <w:r>
        <w:t>a number of</w:t>
      </w:r>
      <w:proofErr w:type="gramEnd"/>
      <w:r>
        <w:t xml:space="preserve"> vital student activity and campus service programs. Critical to the management of a comprehensive program like the Associated Students is effective long-term financial planning. At the direction of the California State University’s Chancellor, auxiliary organizations are required to establish and maintain adequate reserve funding. These reserves are intended to meet the potential and anticipated business and operational needs of the Associated Students. The evaluation of reserves conducted in connection with the annual budgeting process provides management with the necessary information for ensuring adequate professional management of retained earnings and reserve accounts.</w:t>
      </w:r>
    </w:p>
    <w:p w14:paraId="5B8EC317" w14:textId="6047A929" w:rsidR="00B267F8" w:rsidRDefault="00B267F8" w:rsidP="00B267F8">
      <w:pPr>
        <w:pStyle w:val="BodyText"/>
      </w:pPr>
      <w:r>
        <w:t>In spring 2014 the student body approved a fee increase referendum placed on the ballot by the Student Fee Advisory Committee. As a condition of authorizing this referendum, the Committee stipulated that the Associated Students revise its Policy on Reserves to correspond to the reserve</w:t>
      </w:r>
      <w:r w:rsidR="003E4329">
        <w:t xml:space="preserve"> </w:t>
      </w:r>
      <w:r w:rsidR="003E4329" w:rsidRPr="003E4329">
        <w:t>policies of the University Student Union, where applicable. This policy was revised in spring 2014 to satisfy this stipulation.</w:t>
      </w:r>
    </w:p>
    <w:p w14:paraId="70E19AE1" w14:textId="067738F9" w:rsidR="00127D15" w:rsidRDefault="00127D15" w:rsidP="00127D15">
      <w:pPr>
        <w:pStyle w:val="Heading1"/>
      </w:pPr>
      <w:bookmarkStart w:id="2" w:name="_Toc193120231"/>
      <w:r>
        <w:lastRenderedPageBreak/>
        <w:t>POlicy Statement</w:t>
      </w:r>
      <w:bookmarkEnd w:id="2"/>
    </w:p>
    <w:p w14:paraId="61833A1B" w14:textId="6CC8724A" w:rsidR="00807848" w:rsidRDefault="003E4329" w:rsidP="00807848">
      <w:pPr>
        <w:pStyle w:val="BodyText"/>
      </w:pPr>
      <w:r w:rsidRPr="003E4329">
        <w:t xml:space="preserve">It is the policy of the Associated Students, Incorporated to provide adequate reserves for current operations, self-insurance, capital expenditures, catastrophic events, and as needed, future business requirements. The </w:t>
      </w:r>
      <w:r w:rsidR="000745C6">
        <w:t>Business and Finance Committee</w:t>
      </w:r>
      <w:r w:rsidRPr="003E4329">
        <w:t xml:space="preserve"> shall establish, review, and approve reserve funding levels annually in </w:t>
      </w:r>
      <w:r w:rsidRPr="00207B44">
        <w:t>accordance with the established budget process and the availability of funds, subject to the approval of the Board of Directors. The Board of Directors reserves the right to establish additional reserves on a case-by-case basis during the budget year</w:t>
      </w:r>
      <w:r w:rsidRPr="003E4329">
        <w:t xml:space="preserve">. The Executive Director </w:t>
      </w:r>
      <w:r w:rsidR="00D7502A">
        <w:t xml:space="preserve">or their </w:t>
      </w:r>
      <w:proofErr w:type="gramStart"/>
      <w:r w:rsidR="00D7502A">
        <w:t>designee</w:t>
      </w:r>
      <w:proofErr w:type="gramEnd"/>
      <w:r w:rsidR="00D7502A">
        <w:t xml:space="preserve"> </w:t>
      </w:r>
      <w:r w:rsidRPr="003E4329">
        <w:t xml:space="preserve">will submit annually to the </w:t>
      </w:r>
      <w:r w:rsidR="000745C6">
        <w:t>Business and Finance Committee</w:t>
      </w:r>
      <w:r w:rsidRPr="003E4329">
        <w:t xml:space="preserve"> proposals for the accumulation and/or use of reserve funds. </w:t>
      </w:r>
    </w:p>
    <w:p w14:paraId="7BF5A57C" w14:textId="77777777" w:rsidR="001A114A" w:rsidRDefault="001A114A" w:rsidP="00F908A0">
      <w:pPr>
        <w:pStyle w:val="Heading1"/>
      </w:pPr>
      <w:bookmarkStart w:id="3" w:name="_Toc117913783"/>
      <w:bookmarkStart w:id="4" w:name="_Toc193120232"/>
      <w:bookmarkEnd w:id="0"/>
      <w:r>
        <w:t>Definitions</w:t>
      </w:r>
      <w:bookmarkEnd w:id="3"/>
      <w:bookmarkEnd w:id="4"/>
    </w:p>
    <w:p w14:paraId="19DA6DC0" w14:textId="77777777" w:rsidR="001A114A" w:rsidRDefault="001A114A">
      <w:pPr>
        <w:pStyle w:val="BodyText"/>
      </w:pPr>
      <w:r>
        <w:t xml:space="preserve">For purposes of this policy, the terms used are defined </w:t>
      </w:r>
      <w:r w:rsidR="001278A9">
        <w:t>as follows:</w:t>
      </w:r>
    </w:p>
    <w:tbl>
      <w:tblPr>
        <w:tblStyle w:val="ListTable3-Accent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50"/>
        <w:gridCol w:w="6290"/>
      </w:tblGrid>
      <w:tr w:rsidR="005D0B21" w:rsidRPr="00F85EFB" w14:paraId="5F07415F" w14:textId="77777777" w:rsidTr="00451DE2">
        <w:trPr>
          <w:cnfStyle w:val="100000000000" w:firstRow="1" w:lastRow="0" w:firstColumn="0" w:lastColumn="0" w:oddVBand="0" w:evenVBand="0" w:oddHBand="0" w:evenHBand="0" w:firstRowFirstColumn="0" w:firstRowLastColumn="0" w:lastRowFirstColumn="0" w:lastRowLastColumn="0"/>
          <w:cantSplit/>
          <w:trHeight w:val="530"/>
        </w:trPr>
        <w:tc>
          <w:tcPr>
            <w:cnfStyle w:val="001000000100" w:firstRow="0" w:lastRow="0" w:firstColumn="1" w:lastColumn="0" w:oddVBand="0" w:evenVBand="0" w:oddHBand="0" w:evenHBand="0" w:firstRowFirstColumn="1" w:firstRowLastColumn="0" w:lastRowFirstColumn="0" w:lastRowLastColumn="0"/>
            <w:tcW w:w="1633" w:type="pct"/>
            <w:tcBorders>
              <w:bottom w:val="none" w:sz="0" w:space="0" w:color="auto"/>
              <w:right w:val="none" w:sz="0" w:space="0" w:color="auto"/>
            </w:tcBorders>
            <w:shd w:val="clear" w:color="auto" w:fill="E7E6E6" w:themeFill="background2"/>
            <w:vAlign w:val="center"/>
          </w:tcPr>
          <w:p w14:paraId="4BC1AB42" w14:textId="77777777" w:rsidR="005D0B21" w:rsidRPr="00AB6116" w:rsidRDefault="005D0B21" w:rsidP="00451DE2">
            <w:pPr>
              <w:pStyle w:val="TableText"/>
              <w:spacing w:before="0" w:after="0" w:line="240" w:lineRule="auto"/>
              <w:jc w:val="center"/>
              <w:rPr>
                <w:color w:val="auto"/>
                <w:sz w:val="20"/>
              </w:rPr>
            </w:pPr>
            <w:r w:rsidRPr="00AB6116">
              <w:rPr>
                <w:color w:val="auto"/>
                <w:sz w:val="20"/>
              </w:rPr>
              <w:t>Term</w:t>
            </w:r>
          </w:p>
        </w:tc>
        <w:tc>
          <w:tcPr>
            <w:tcW w:w="3367" w:type="pct"/>
            <w:shd w:val="clear" w:color="auto" w:fill="E7E6E6" w:themeFill="background2"/>
            <w:vAlign w:val="center"/>
          </w:tcPr>
          <w:p w14:paraId="5FD3E50E" w14:textId="77777777" w:rsidR="005D0B21" w:rsidRPr="00AB6116" w:rsidRDefault="005D0B21" w:rsidP="00451DE2">
            <w:pPr>
              <w:pStyle w:val="Table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20"/>
              </w:rPr>
            </w:pPr>
            <w:r w:rsidRPr="00AB6116">
              <w:rPr>
                <w:color w:val="auto"/>
                <w:sz w:val="20"/>
              </w:rPr>
              <w:t>Definition</w:t>
            </w:r>
          </w:p>
        </w:tc>
      </w:tr>
      <w:tr w:rsidR="005D0B21" w:rsidRPr="00F85EFB" w14:paraId="0DE036EB" w14:textId="77777777" w:rsidTr="00451DE2">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1633" w:type="pct"/>
            <w:tcBorders>
              <w:top w:val="none" w:sz="0" w:space="0" w:color="auto"/>
              <w:bottom w:val="none" w:sz="0" w:space="0" w:color="auto"/>
              <w:right w:val="none" w:sz="0" w:space="0" w:color="auto"/>
            </w:tcBorders>
            <w:vAlign w:val="center"/>
          </w:tcPr>
          <w:p w14:paraId="3463B9F2" w14:textId="77777777" w:rsidR="005D0B21" w:rsidRPr="002F268A" w:rsidRDefault="005D0B21" w:rsidP="00451DE2">
            <w:pPr>
              <w:pStyle w:val="TableText"/>
              <w:spacing w:before="0" w:after="0" w:line="240" w:lineRule="auto"/>
              <w:jc w:val="left"/>
              <w:rPr>
                <w:bCs w:val="0"/>
                <w:sz w:val="20"/>
              </w:rPr>
            </w:pPr>
            <w:r>
              <w:rPr>
                <w:bCs w:val="0"/>
                <w:sz w:val="20"/>
              </w:rPr>
              <w:t>Working Capital</w:t>
            </w:r>
          </w:p>
        </w:tc>
        <w:tc>
          <w:tcPr>
            <w:tcW w:w="3367" w:type="pct"/>
            <w:tcBorders>
              <w:top w:val="none" w:sz="0" w:space="0" w:color="auto"/>
              <w:bottom w:val="none" w:sz="0" w:space="0" w:color="auto"/>
            </w:tcBorders>
            <w:vAlign w:val="center"/>
          </w:tcPr>
          <w:p w14:paraId="70E149FC" w14:textId="77777777" w:rsidR="005D0B21" w:rsidRPr="002F268A" w:rsidRDefault="005D0B21" w:rsidP="00451DE2">
            <w:pPr>
              <w:pStyle w:val="TableText"/>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0"/>
              </w:rPr>
            </w:pPr>
            <w:r w:rsidRPr="00DE062E">
              <w:rPr>
                <w:sz w:val="20"/>
              </w:rPr>
              <w:t>The assets of a business that can be applied to its operation.  The amount of current assets that exceeds current liabilities.</w:t>
            </w:r>
          </w:p>
        </w:tc>
      </w:tr>
      <w:tr w:rsidR="005D0B21" w:rsidRPr="00F85EFB" w14:paraId="27F880FC" w14:textId="77777777" w:rsidTr="00451DE2">
        <w:trPr>
          <w:cantSplit/>
          <w:trHeight w:val="720"/>
        </w:trPr>
        <w:tc>
          <w:tcPr>
            <w:cnfStyle w:val="001000000000" w:firstRow="0" w:lastRow="0" w:firstColumn="1" w:lastColumn="0" w:oddVBand="0" w:evenVBand="0" w:oddHBand="0" w:evenHBand="0" w:firstRowFirstColumn="0" w:firstRowLastColumn="0" w:lastRowFirstColumn="0" w:lastRowLastColumn="0"/>
            <w:tcW w:w="1633" w:type="pct"/>
            <w:tcBorders>
              <w:right w:val="none" w:sz="0" w:space="0" w:color="auto"/>
            </w:tcBorders>
            <w:vAlign w:val="center"/>
          </w:tcPr>
          <w:p w14:paraId="6DA79E46" w14:textId="77777777" w:rsidR="005D0B21" w:rsidRPr="002F268A" w:rsidRDefault="005D0B21" w:rsidP="00451DE2">
            <w:pPr>
              <w:pStyle w:val="TableText"/>
              <w:spacing w:before="0" w:after="0" w:line="240" w:lineRule="auto"/>
              <w:jc w:val="left"/>
              <w:rPr>
                <w:bCs w:val="0"/>
                <w:sz w:val="20"/>
              </w:rPr>
            </w:pPr>
            <w:r>
              <w:rPr>
                <w:bCs w:val="0"/>
                <w:sz w:val="20"/>
              </w:rPr>
              <w:t>Major Maintenance and Repair/Capital Renovations and Upgrade Reserve (Repair and Replacement Reserve)</w:t>
            </w:r>
          </w:p>
        </w:tc>
        <w:tc>
          <w:tcPr>
            <w:tcW w:w="3367" w:type="pct"/>
            <w:vAlign w:val="center"/>
          </w:tcPr>
          <w:p w14:paraId="526FD984" w14:textId="77777777" w:rsidR="005D0B21" w:rsidRPr="002F268A" w:rsidRDefault="005D0B21" w:rsidP="00451DE2">
            <w:pPr>
              <w:pStyle w:val="TableText"/>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DE062E">
              <w:rPr>
                <w:sz w:val="20"/>
              </w:rPr>
              <w:t xml:space="preserve">Reserves maintained by </w:t>
            </w:r>
            <w:proofErr w:type="gramStart"/>
            <w:r w:rsidRPr="00DE062E">
              <w:rPr>
                <w:sz w:val="20"/>
              </w:rPr>
              <w:t>University</w:t>
            </w:r>
            <w:proofErr w:type="gramEnd"/>
            <w:r w:rsidRPr="00DE062E">
              <w:rPr>
                <w:sz w:val="20"/>
              </w:rPr>
              <w:t xml:space="preserve"> on behalf of the USU for the purpose of facility related improvements, repairs, and construction.</w:t>
            </w:r>
          </w:p>
        </w:tc>
      </w:tr>
      <w:tr w:rsidR="005D0B21" w:rsidRPr="00F85EFB" w14:paraId="68B1C124" w14:textId="77777777" w:rsidTr="00451DE2">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1633" w:type="pct"/>
            <w:tcBorders>
              <w:top w:val="none" w:sz="0" w:space="0" w:color="auto"/>
              <w:bottom w:val="none" w:sz="0" w:space="0" w:color="auto"/>
              <w:right w:val="none" w:sz="0" w:space="0" w:color="auto"/>
            </w:tcBorders>
            <w:vAlign w:val="center"/>
          </w:tcPr>
          <w:p w14:paraId="037909D5" w14:textId="77777777" w:rsidR="005D0B21" w:rsidRPr="002F268A" w:rsidRDefault="005D0B21" w:rsidP="00451DE2">
            <w:pPr>
              <w:pStyle w:val="TableText"/>
              <w:spacing w:before="0" w:after="0" w:line="240" w:lineRule="auto"/>
              <w:jc w:val="left"/>
              <w:rPr>
                <w:bCs w:val="0"/>
                <w:sz w:val="20"/>
              </w:rPr>
            </w:pPr>
            <w:r>
              <w:rPr>
                <w:bCs w:val="0"/>
                <w:sz w:val="20"/>
              </w:rPr>
              <w:t>Capital Development for New Projects Reserve</w:t>
            </w:r>
          </w:p>
        </w:tc>
        <w:tc>
          <w:tcPr>
            <w:tcW w:w="3367" w:type="pct"/>
            <w:tcBorders>
              <w:top w:val="none" w:sz="0" w:space="0" w:color="auto"/>
              <w:bottom w:val="none" w:sz="0" w:space="0" w:color="auto"/>
            </w:tcBorders>
            <w:vAlign w:val="center"/>
          </w:tcPr>
          <w:p w14:paraId="557AF264" w14:textId="77777777" w:rsidR="005D0B21" w:rsidRPr="002F268A" w:rsidRDefault="005D0B21" w:rsidP="00451DE2">
            <w:pPr>
              <w:pStyle w:val="TableText"/>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0"/>
              </w:rPr>
            </w:pPr>
            <w:r w:rsidRPr="00DE062E">
              <w:rPr>
                <w:sz w:val="20"/>
              </w:rPr>
              <w:t xml:space="preserve">Reserves maintained by ASI for the purpose of </w:t>
            </w:r>
            <w:proofErr w:type="gramStart"/>
            <w:r w:rsidRPr="00DE062E">
              <w:rPr>
                <w:sz w:val="20"/>
              </w:rPr>
              <w:t>new</w:t>
            </w:r>
            <w:proofErr w:type="gramEnd"/>
            <w:r w:rsidRPr="00DE062E">
              <w:rPr>
                <w:sz w:val="20"/>
              </w:rPr>
              <w:t xml:space="preserve"> future business needs of the organization.</w:t>
            </w:r>
          </w:p>
        </w:tc>
      </w:tr>
      <w:tr w:rsidR="005D0B21" w:rsidRPr="00F85EFB" w14:paraId="5218A713" w14:textId="77777777" w:rsidTr="00451DE2">
        <w:trPr>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064B619E" w14:textId="77777777" w:rsidR="005D0B21" w:rsidRPr="002F268A" w:rsidRDefault="005D0B21" w:rsidP="00451DE2">
            <w:pPr>
              <w:pStyle w:val="TableText"/>
              <w:spacing w:before="0" w:after="0" w:line="240" w:lineRule="auto"/>
              <w:jc w:val="left"/>
              <w:rPr>
                <w:bCs w:val="0"/>
                <w:sz w:val="20"/>
              </w:rPr>
            </w:pPr>
            <w:r>
              <w:rPr>
                <w:bCs w:val="0"/>
                <w:sz w:val="20"/>
              </w:rPr>
              <w:t>Catastrophic Event Reserve</w:t>
            </w:r>
          </w:p>
        </w:tc>
        <w:tc>
          <w:tcPr>
            <w:tcW w:w="3367" w:type="pct"/>
            <w:vAlign w:val="center"/>
          </w:tcPr>
          <w:p w14:paraId="14EC8E38" w14:textId="77777777" w:rsidR="005D0B21" w:rsidRPr="002F268A" w:rsidRDefault="005D0B21" w:rsidP="00451DE2">
            <w:pPr>
              <w:pStyle w:val="TableText"/>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DE062E">
              <w:rPr>
                <w:sz w:val="20"/>
              </w:rPr>
              <w:t>Reserve maintained by the University on behalf of the University Student Union for the purpose of losses caused by disasters such as earthquakes, floods, high winds, fire, or criminal activities such as bombings or arson.</w:t>
            </w:r>
          </w:p>
        </w:tc>
      </w:tr>
      <w:tr w:rsidR="005D0B21" w:rsidRPr="00F85EFB" w14:paraId="2BB67E74" w14:textId="77777777" w:rsidTr="00451DE2">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16CE6E9A" w14:textId="77777777" w:rsidR="005D0B21" w:rsidRPr="002F268A" w:rsidRDefault="005D0B21" w:rsidP="00451DE2">
            <w:pPr>
              <w:pStyle w:val="TableText"/>
              <w:spacing w:before="0" w:after="0" w:line="240" w:lineRule="auto"/>
              <w:jc w:val="left"/>
              <w:rPr>
                <w:bCs w:val="0"/>
                <w:sz w:val="20"/>
              </w:rPr>
            </w:pPr>
            <w:r>
              <w:rPr>
                <w:bCs w:val="0"/>
                <w:sz w:val="20"/>
              </w:rPr>
              <w:t>Minor Capital Outlay Reserve</w:t>
            </w:r>
          </w:p>
        </w:tc>
        <w:tc>
          <w:tcPr>
            <w:tcW w:w="3367" w:type="pct"/>
            <w:vAlign w:val="center"/>
          </w:tcPr>
          <w:p w14:paraId="0875D69A" w14:textId="77777777" w:rsidR="005D0B21" w:rsidRPr="002F268A" w:rsidRDefault="005D0B21" w:rsidP="00451DE2">
            <w:pPr>
              <w:pStyle w:val="TableText"/>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0"/>
              </w:rPr>
            </w:pPr>
            <w:r w:rsidRPr="00DE062E">
              <w:rPr>
                <w:sz w:val="20"/>
              </w:rPr>
              <w:t>Reserves maintained by ASI for the purpose of replacing existing equipment and furniture.</w:t>
            </w:r>
          </w:p>
        </w:tc>
      </w:tr>
      <w:tr w:rsidR="005D0B21" w:rsidRPr="00F85EFB" w14:paraId="1E4513DB" w14:textId="77777777" w:rsidTr="00451DE2">
        <w:trPr>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131DFDF0" w14:textId="77777777" w:rsidR="005D0B21" w:rsidRPr="002F268A" w:rsidRDefault="005D0B21" w:rsidP="00451DE2">
            <w:pPr>
              <w:pStyle w:val="TableText"/>
              <w:spacing w:before="0" w:after="0" w:line="240" w:lineRule="auto"/>
              <w:jc w:val="left"/>
              <w:rPr>
                <w:bCs w:val="0"/>
                <w:sz w:val="20"/>
              </w:rPr>
            </w:pPr>
            <w:r>
              <w:rPr>
                <w:bCs w:val="0"/>
                <w:sz w:val="20"/>
              </w:rPr>
              <w:t>Debt Service</w:t>
            </w:r>
          </w:p>
        </w:tc>
        <w:tc>
          <w:tcPr>
            <w:tcW w:w="3367" w:type="pct"/>
            <w:vAlign w:val="center"/>
          </w:tcPr>
          <w:p w14:paraId="00A392D8" w14:textId="77777777" w:rsidR="005D0B21" w:rsidRPr="002F268A" w:rsidRDefault="005D0B21" w:rsidP="00451DE2">
            <w:pPr>
              <w:pStyle w:val="TableText"/>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DE062E">
              <w:rPr>
                <w:sz w:val="20"/>
              </w:rPr>
              <w:t xml:space="preserve">The amount of cash required over </w:t>
            </w:r>
            <w:proofErr w:type="gramStart"/>
            <w:r w:rsidRPr="00DE062E">
              <w:rPr>
                <w:sz w:val="20"/>
              </w:rPr>
              <w:t>a period of time</w:t>
            </w:r>
            <w:proofErr w:type="gramEnd"/>
            <w:r w:rsidRPr="00DE062E">
              <w:rPr>
                <w:sz w:val="20"/>
              </w:rPr>
              <w:t xml:space="preserve"> to cover repayment of interest and principal on debt.</w:t>
            </w:r>
          </w:p>
        </w:tc>
      </w:tr>
      <w:tr w:rsidR="005D0B21" w:rsidRPr="00F85EFB" w14:paraId="69593D9D" w14:textId="77777777" w:rsidTr="00451DE2">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5B17728E" w14:textId="77777777" w:rsidR="005D0B21" w:rsidRPr="002F268A" w:rsidRDefault="005D0B21" w:rsidP="00451DE2">
            <w:pPr>
              <w:pStyle w:val="TableText"/>
              <w:spacing w:before="0" w:after="0" w:line="240" w:lineRule="auto"/>
              <w:jc w:val="left"/>
              <w:rPr>
                <w:bCs w:val="0"/>
                <w:sz w:val="20"/>
              </w:rPr>
            </w:pPr>
            <w:r>
              <w:rPr>
                <w:bCs w:val="0"/>
                <w:sz w:val="20"/>
              </w:rPr>
              <w:t>Retained Earnings</w:t>
            </w:r>
          </w:p>
        </w:tc>
        <w:tc>
          <w:tcPr>
            <w:tcW w:w="3367" w:type="pct"/>
            <w:vAlign w:val="center"/>
          </w:tcPr>
          <w:p w14:paraId="2D928731" w14:textId="77777777" w:rsidR="005D0B21" w:rsidRPr="002F268A" w:rsidRDefault="005D0B21" w:rsidP="00451DE2">
            <w:pPr>
              <w:pStyle w:val="TableText"/>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0"/>
              </w:rPr>
            </w:pPr>
            <w:r w:rsidRPr="00DE062E">
              <w:rPr>
                <w:sz w:val="20"/>
              </w:rPr>
              <w:t xml:space="preserve">The accumulated net income </w:t>
            </w:r>
            <w:proofErr w:type="gramStart"/>
            <w:r w:rsidRPr="00DE062E">
              <w:rPr>
                <w:sz w:val="20"/>
              </w:rPr>
              <w:t>retained</w:t>
            </w:r>
            <w:proofErr w:type="gramEnd"/>
            <w:r w:rsidRPr="00DE062E">
              <w:rPr>
                <w:sz w:val="20"/>
              </w:rPr>
              <w:t xml:space="preserve"> for reinvestment in a business.</w:t>
            </w:r>
          </w:p>
        </w:tc>
      </w:tr>
      <w:tr w:rsidR="005D0B21" w:rsidRPr="00F85EFB" w14:paraId="72579D70" w14:textId="77777777" w:rsidTr="00451DE2">
        <w:trPr>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1F9D8F92" w14:textId="77777777" w:rsidR="005D0B21" w:rsidRPr="002F268A" w:rsidRDefault="005D0B21" w:rsidP="00451DE2">
            <w:pPr>
              <w:pStyle w:val="TableText"/>
              <w:spacing w:before="0" w:after="0" w:line="240" w:lineRule="auto"/>
              <w:jc w:val="left"/>
              <w:rPr>
                <w:bCs w:val="0"/>
                <w:sz w:val="20"/>
              </w:rPr>
            </w:pPr>
            <w:r>
              <w:rPr>
                <w:bCs w:val="0"/>
                <w:sz w:val="20"/>
              </w:rPr>
              <w:t>Reserve Funding</w:t>
            </w:r>
          </w:p>
        </w:tc>
        <w:tc>
          <w:tcPr>
            <w:tcW w:w="3367" w:type="pct"/>
            <w:vAlign w:val="center"/>
          </w:tcPr>
          <w:p w14:paraId="7A999E37" w14:textId="77777777" w:rsidR="005D0B21" w:rsidRPr="002F268A" w:rsidRDefault="005D0B21" w:rsidP="00451DE2">
            <w:pPr>
              <w:pStyle w:val="TableText"/>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DE062E">
              <w:rPr>
                <w:sz w:val="20"/>
              </w:rPr>
              <w:t>Funds held for future use by the organization</w:t>
            </w:r>
          </w:p>
        </w:tc>
      </w:tr>
      <w:tr w:rsidR="005D0B21" w:rsidRPr="00F85EFB" w14:paraId="565A4008" w14:textId="77777777" w:rsidTr="00451DE2">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263FBC76" w14:textId="77777777" w:rsidR="005D0B21" w:rsidRPr="002F268A" w:rsidRDefault="005D0B21" w:rsidP="00451DE2">
            <w:pPr>
              <w:pStyle w:val="TableText"/>
              <w:spacing w:before="0" w:after="0" w:line="240" w:lineRule="auto"/>
              <w:jc w:val="left"/>
              <w:rPr>
                <w:bCs w:val="0"/>
                <w:sz w:val="20"/>
              </w:rPr>
            </w:pPr>
            <w:r>
              <w:rPr>
                <w:bCs w:val="0"/>
                <w:sz w:val="20"/>
              </w:rPr>
              <w:t>Local Reserve</w:t>
            </w:r>
          </w:p>
        </w:tc>
        <w:tc>
          <w:tcPr>
            <w:tcW w:w="3367" w:type="pct"/>
            <w:vAlign w:val="center"/>
          </w:tcPr>
          <w:p w14:paraId="762DCE8F" w14:textId="77777777" w:rsidR="005D0B21" w:rsidRPr="002F268A" w:rsidRDefault="005D0B21" w:rsidP="00451DE2">
            <w:pPr>
              <w:pStyle w:val="TableText"/>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0"/>
              </w:rPr>
            </w:pPr>
            <w:r w:rsidRPr="00DE062E">
              <w:rPr>
                <w:sz w:val="20"/>
              </w:rPr>
              <w:t>Reserves maintained within the financial records and accounts of Associated Students, Incorporated</w:t>
            </w:r>
          </w:p>
        </w:tc>
      </w:tr>
      <w:tr w:rsidR="005D0B21" w:rsidRPr="00F85EFB" w14:paraId="55EECD35" w14:textId="77777777" w:rsidTr="00451DE2">
        <w:trPr>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5F5744F3" w14:textId="77777777" w:rsidR="005D0B21" w:rsidRPr="002F268A" w:rsidRDefault="005D0B21" w:rsidP="00451DE2">
            <w:pPr>
              <w:pStyle w:val="TableText"/>
              <w:spacing w:before="0" w:after="0" w:line="240" w:lineRule="auto"/>
              <w:jc w:val="left"/>
              <w:rPr>
                <w:bCs w:val="0"/>
                <w:sz w:val="20"/>
              </w:rPr>
            </w:pPr>
            <w:r>
              <w:rPr>
                <w:bCs w:val="0"/>
                <w:sz w:val="20"/>
              </w:rPr>
              <w:t>University-held Reserves</w:t>
            </w:r>
          </w:p>
        </w:tc>
        <w:tc>
          <w:tcPr>
            <w:tcW w:w="3367" w:type="pct"/>
            <w:vAlign w:val="center"/>
          </w:tcPr>
          <w:p w14:paraId="31FD1A82" w14:textId="77777777" w:rsidR="005D0B21" w:rsidRPr="002F268A" w:rsidRDefault="005D0B21" w:rsidP="00451DE2">
            <w:pPr>
              <w:pStyle w:val="TableText"/>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DE062E">
              <w:rPr>
                <w:sz w:val="20"/>
              </w:rPr>
              <w:t>Reserves maintained on behalf of the University Student Union within the financial records and accounts of the university</w:t>
            </w:r>
          </w:p>
        </w:tc>
      </w:tr>
    </w:tbl>
    <w:p w14:paraId="6DC8B21F" w14:textId="77777777" w:rsidR="005D0B21" w:rsidRDefault="005D0B21">
      <w:pPr>
        <w:pStyle w:val="BodyText"/>
      </w:pPr>
    </w:p>
    <w:p w14:paraId="47B01037" w14:textId="77777777" w:rsidR="005D0B21" w:rsidRDefault="005D0B21">
      <w:pPr>
        <w:pStyle w:val="BodyText"/>
      </w:pPr>
    </w:p>
    <w:p w14:paraId="58523D32" w14:textId="408101AC" w:rsidR="0093487A" w:rsidRPr="00803146" w:rsidRDefault="00127D15" w:rsidP="0093487A">
      <w:pPr>
        <w:pStyle w:val="Heading1"/>
      </w:pPr>
      <w:bookmarkStart w:id="5" w:name="_Toc193120233"/>
      <w:bookmarkStart w:id="6" w:name="_Toc117913785"/>
      <w:r>
        <w:lastRenderedPageBreak/>
        <w:t>Standards and Procedures</w:t>
      </w:r>
      <w:bookmarkEnd w:id="5"/>
    </w:p>
    <w:p w14:paraId="73DD5F75" w14:textId="1BF1AB25" w:rsidR="008D5247" w:rsidRDefault="0050249E" w:rsidP="00807848">
      <w:pPr>
        <w:pStyle w:val="Heading2"/>
      </w:pPr>
      <w:bookmarkStart w:id="7" w:name="_Toc193120234"/>
      <w:bookmarkStart w:id="8" w:name="_Toc117913793"/>
      <w:bookmarkEnd w:id="6"/>
      <w:r>
        <w:t>Fiscal Viability Report</w:t>
      </w:r>
      <w:bookmarkEnd w:id="7"/>
    </w:p>
    <w:p w14:paraId="46DCFB5A" w14:textId="32522BCB" w:rsidR="006E2CE5" w:rsidRDefault="006E2CE5" w:rsidP="006E2CE5">
      <w:pPr>
        <w:pStyle w:val="BodyText"/>
      </w:pPr>
      <w:r w:rsidRPr="006E2CE5">
        <w:t xml:space="preserve">Pursuant to California </w:t>
      </w:r>
      <w:r w:rsidRPr="00E834AA">
        <w:t xml:space="preserve">State University Policy governing auxiliary organizations, the management of the Associated Students, Incorporated and the Board of Directors will </w:t>
      </w:r>
      <w:r w:rsidR="000745C6" w:rsidRPr="00E834AA">
        <w:t xml:space="preserve">periodically </w:t>
      </w:r>
      <w:r w:rsidRPr="00E834AA">
        <w:t>review</w:t>
      </w:r>
      <w:r w:rsidRPr="006E2CE5">
        <w:t xml:space="preserve"> the fiscal viability of the organization, which includes an evaluation of the need for reserves and the establishment or revision of reserves in accordance with this review. </w:t>
      </w:r>
    </w:p>
    <w:p w14:paraId="19D73175" w14:textId="18E290E2" w:rsidR="0050249E" w:rsidRDefault="0050249E" w:rsidP="006E2CE5">
      <w:pPr>
        <w:pStyle w:val="Heading3"/>
      </w:pPr>
      <w:bookmarkStart w:id="9" w:name="_Toc193120235"/>
      <w:proofErr w:type="gramStart"/>
      <w:r>
        <w:t>Evaluation</w:t>
      </w:r>
      <w:proofErr w:type="gramEnd"/>
      <w:r>
        <w:t xml:space="preserve"> of Need for Reserves</w:t>
      </w:r>
      <w:bookmarkEnd w:id="9"/>
    </w:p>
    <w:p w14:paraId="687E033E" w14:textId="003AE6CE" w:rsidR="0050249E" w:rsidRDefault="006E2CE5" w:rsidP="0050249E">
      <w:r w:rsidRPr="006E2CE5">
        <w:t>In evaluating the need for reserves, ASI management will analyze the following areas:</w:t>
      </w:r>
    </w:p>
    <w:p w14:paraId="0B9CEEAF" w14:textId="77777777" w:rsidR="006E2CE5" w:rsidRDefault="006E2CE5" w:rsidP="006E2CE5">
      <w:pPr>
        <w:pStyle w:val="Caption"/>
      </w:pPr>
      <w:r>
        <w:t>Working Capital – to determine if the amount of cash on hand is sufficient to cover operating expenses during those times when expenditures may precede revenue.</w:t>
      </w:r>
    </w:p>
    <w:p w14:paraId="1E7D5F02" w14:textId="2283D44E" w:rsidR="006E2CE5" w:rsidRDefault="006E2CE5" w:rsidP="006E2CE5">
      <w:pPr>
        <w:pStyle w:val="Caption"/>
      </w:pPr>
      <w:r>
        <w:t>Current Operations – to determine if the Associated Students will be able to cover projected expenses with projected income for the coming year.</w:t>
      </w:r>
    </w:p>
    <w:p w14:paraId="37CD55E8" w14:textId="2A830AF4" w:rsidR="006E2CE5" w:rsidRDefault="006E2CE5" w:rsidP="006E2CE5">
      <w:pPr>
        <w:pStyle w:val="Caption"/>
      </w:pPr>
      <w:r>
        <w:t>Planned Future Operations – to determine if there are any future business requirements that cannot be funded through the annual operating</w:t>
      </w:r>
    </w:p>
    <w:p w14:paraId="71F59270" w14:textId="77777777" w:rsidR="00EA1511" w:rsidRDefault="00EA1511" w:rsidP="00EA1511">
      <w:r w:rsidRPr="00EA1511">
        <w:t>This review shall be documented in writing and presented to the AS Board of Directors as part of the annual budget process.</w:t>
      </w:r>
    </w:p>
    <w:p w14:paraId="7DF21241" w14:textId="1A1D5293" w:rsidR="00807848" w:rsidRDefault="0050249E" w:rsidP="00EA1511">
      <w:pPr>
        <w:pStyle w:val="Heading2"/>
      </w:pPr>
      <w:bookmarkStart w:id="10" w:name="_Toc193120236"/>
      <w:r>
        <w:t>Establishment and Maintenance of Reserves</w:t>
      </w:r>
      <w:bookmarkEnd w:id="10"/>
    </w:p>
    <w:p w14:paraId="34908A74" w14:textId="77777777" w:rsidR="00564DC0" w:rsidRDefault="00564DC0" w:rsidP="00564DC0">
      <w:pPr>
        <w:pStyle w:val="BodyText"/>
      </w:pPr>
      <w:r>
        <w:t xml:space="preserve">The establishment and maintenance of </w:t>
      </w:r>
      <w:proofErr w:type="gramStart"/>
      <w:r>
        <w:t>fully funded,</w:t>
      </w:r>
      <w:proofErr w:type="gramEnd"/>
      <w:r>
        <w:t xml:space="preserve"> board-designated operating reserves is a high priority. The purpose of these reserves is to ensure the stability of the mission, programs, employment, and ongoing operations of ASI. The reserves are intended to provide an internal source of funds for situations such as a sudden increase in expenses, one-time unbudgeted expenses, unanticipated loss in funding, or sudden reductions in enrollment. In determining the amount of funds to be held in reserve, ASI will employ a risk-based approach that examines plausible risks associated with the current operations of the Associated Students. These reserves are NOT intended to replace a permanent loss of funds or to eliminate an ongoing budget gap.</w:t>
      </w:r>
    </w:p>
    <w:p w14:paraId="2D216EF0" w14:textId="281C4927" w:rsidR="00564DC0" w:rsidRDefault="00564DC0" w:rsidP="00564DC0">
      <w:pPr>
        <w:pStyle w:val="BodyText"/>
      </w:pPr>
      <w:r>
        <w:t xml:space="preserve">In the event any of the following reserves fall below their targeted reserve levels, the shortfall must be eliminated within a minimum of three years, with at least one third of the deficit balance being funded in </w:t>
      </w:r>
      <w:proofErr w:type="gramStart"/>
      <w:r>
        <w:t>the each</w:t>
      </w:r>
      <w:proofErr w:type="gramEnd"/>
      <w:r>
        <w:t xml:space="preserve"> of the three subsequent years’ operating budgets, until the reserve is restored to the target balance.</w:t>
      </w:r>
    </w:p>
    <w:p w14:paraId="233C7C95" w14:textId="1730FBC2" w:rsidR="00807848" w:rsidRDefault="00FE1716" w:rsidP="00807848">
      <w:pPr>
        <w:pStyle w:val="Heading3"/>
      </w:pPr>
      <w:bookmarkStart w:id="11" w:name="_Toc193120237"/>
      <w:r>
        <w:t>Reserve for Shortfall in Current Enrollment</w:t>
      </w:r>
      <w:bookmarkEnd w:id="11"/>
    </w:p>
    <w:p w14:paraId="6B4C26F0" w14:textId="43825E0A" w:rsidR="003833F0" w:rsidRDefault="00564DC0" w:rsidP="00807848">
      <w:r w:rsidRPr="00564DC0">
        <w:t>The Reserve for Shortfall in Current Enrollment shall be maintained to provide for sudden and/or unanticipated reductions in income resulting from decreases in enrollment. This reserve shall be set at a level of no less than 10% of the total revenue from Associated Students fees as reported in the most recent annual audited financial statements of the Associated Students fund.</w:t>
      </w:r>
    </w:p>
    <w:p w14:paraId="578859F0" w14:textId="0D89775D" w:rsidR="00807848" w:rsidRDefault="00FE1716" w:rsidP="00807848">
      <w:pPr>
        <w:pStyle w:val="Heading3"/>
      </w:pPr>
      <w:bookmarkStart w:id="12" w:name="_Toc193120238"/>
      <w:r>
        <w:t>Reserve for Self-Insurance Retention</w:t>
      </w:r>
      <w:bookmarkEnd w:id="12"/>
    </w:p>
    <w:p w14:paraId="00746432" w14:textId="2A37A1FF" w:rsidR="003833F0" w:rsidRDefault="003833F0" w:rsidP="00807848">
      <w:r w:rsidRPr="003833F0">
        <w:lastRenderedPageBreak/>
        <w:t>The Reserve for Self-Insurance Retention will be maintained to satisfy insurance deductibles and retention for possible claims made against the Associated Students. This reserve will be funded at an amount equivalent to the total cost of all specified deductibles and required retentions indicated in the annual “Summary of Insurance”.</w:t>
      </w:r>
    </w:p>
    <w:p w14:paraId="7D165CAE" w14:textId="749775C2" w:rsidR="00807848" w:rsidRDefault="00FE1716" w:rsidP="00807848">
      <w:pPr>
        <w:pStyle w:val="Heading3"/>
      </w:pPr>
      <w:bookmarkStart w:id="13" w:name="_Toc193120239"/>
      <w:r>
        <w:t>Reserve for Capital Expenditures</w:t>
      </w:r>
      <w:bookmarkEnd w:id="13"/>
    </w:p>
    <w:p w14:paraId="43B5DB65" w14:textId="76E1F709" w:rsidR="00807848" w:rsidRPr="00807848" w:rsidRDefault="003833F0" w:rsidP="00807848">
      <w:r w:rsidRPr="003833F0">
        <w:t xml:space="preserve">The Reserve for Capital Expenditures will be maintained to retain and accumulate budgeted capital </w:t>
      </w:r>
      <w:proofErr w:type="gramStart"/>
      <w:r w:rsidRPr="003833F0">
        <w:t>expenditures</w:t>
      </w:r>
      <w:proofErr w:type="gramEnd"/>
      <w:r w:rsidRPr="003833F0">
        <w:t xml:space="preserve"> not utilized in a given fiscal year (refer to Policy on Capital Expenditures). </w:t>
      </w:r>
    </w:p>
    <w:p w14:paraId="51726EF9" w14:textId="78281EEA" w:rsidR="00807848" w:rsidRDefault="00F7345B" w:rsidP="00FE1716">
      <w:pPr>
        <w:pStyle w:val="Heading3"/>
      </w:pPr>
      <w:bookmarkStart w:id="14" w:name="_Toc193120240"/>
      <w:r>
        <w:t>Reserve for Future Business Requirements</w:t>
      </w:r>
      <w:bookmarkEnd w:id="14"/>
    </w:p>
    <w:p w14:paraId="3EFF273A" w14:textId="77777777" w:rsidR="00BD7BAB" w:rsidRPr="00BD7BAB" w:rsidRDefault="00BD7BAB" w:rsidP="00BD7BAB">
      <w:pPr>
        <w:rPr>
          <w:caps/>
          <w:spacing w:val="15"/>
        </w:rPr>
      </w:pPr>
      <w:r w:rsidRPr="00BD7BAB">
        <w:t xml:space="preserve">The Reserve for Future Business Requirements shall be maintained to provide for future business requirements and/or new requirements for current business that have been recognized by the university and the Associated Students as appropriate and within the educational mission of the university. </w:t>
      </w:r>
    </w:p>
    <w:p w14:paraId="5C0E8162" w14:textId="523E66EB" w:rsidR="00807848" w:rsidRDefault="00F7345B" w:rsidP="00F7345B">
      <w:pPr>
        <w:pStyle w:val="Heading3"/>
      </w:pPr>
      <w:bookmarkStart w:id="15" w:name="_Toc193120241"/>
      <w:r>
        <w:t xml:space="preserve">Reserve for </w:t>
      </w:r>
      <w:proofErr w:type="gramStart"/>
      <w:r>
        <w:t>Loss</w:t>
      </w:r>
      <w:proofErr w:type="gramEnd"/>
      <w:r>
        <w:t xml:space="preserve"> of External Funds</w:t>
      </w:r>
      <w:bookmarkEnd w:id="15"/>
    </w:p>
    <w:p w14:paraId="7294C594" w14:textId="681EBA5D" w:rsidR="00F7345B" w:rsidRPr="00F7345B" w:rsidRDefault="001011E1" w:rsidP="00F7345B">
      <w:r w:rsidRPr="001011E1">
        <w:t xml:space="preserve">The Reserve for Loss of External Funds will be maintained to provide for the organized transfer or termination of programs funded by multi-year grants and contracts </w:t>
      </w:r>
      <w:proofErr w:type="gramStart"/>
      <w:r w:rsidRPr="001011E1">
        <w:t>in the event that</w:t>
      </w:r>
      <w:proofErr w:type="gramEnd"/>
      <w:r w:rsidRPr="001011E1">
        <w:t xml:space="preserve"> a grant or contract is eliminated, cancelled, or not renewed. The target level for this reserve will be an amount equivalent to 50% of the total revenue received from all grants and contracts as reported in the most recent annual audited financial statements of the Associated Students fund.</w:t>
      </w:r>
    </w:p>
    <w:p w14:paraId="0E10294E" w14:textId="647D28BD" w:rsidR="00807848" w:rsidRDefault="00F7345B" w:rsidP="00807848">
      <w:pPr>
        <w:pStyle w:val="Heading3"/>
      </w:pPr>
      <w:bookmarkStart w:id="16" w:name="_Toc193120242"/>
      <w:r>
        <w:t>Reserve for Catastrophic Event</w:t>
      </w:r>
      <w:bookmarkEnd w:id="16"/>
    </w:p>
    <w:p w14:paraId="24434166" w14:textId="0F0B0EFE" w:rsidR="001011E1" w:rsidRPr="001011E1" w:rsidRDefault="001011E1" w:rsidP="001011E1">
      <w:r w:rsidRPr="001011E1">
        <w:t>The Reserve for Catastrophic Event shall be maintained to pay for any uninsured losses resulting from natural or other disasters such as earthquakes, floods, high winds, fire, or criminal activities such as bombings or arson. The target level for this reserve will be an amount equivalent to 10% of the real property value of facilities owned or leased to Associated Students, excluding the University Student Union and Student Recreation and Wellness Center.</w:t>
      </w:r>
    </w:p>
    <w:p w14:paraId="47259841" w14:textId="3EA489DE" w:rsidR="00807848" w:rsidRDefault="00F7345B" w:rsidP="00F7345B">
      <w:pPr>
        <w:pStyle w:val="Heading2"/>
      </w:pPr>
      <w:bookmarkStart w:id="17" w:name="_Toc193120243"/>
      <w:r>
        <w:t>Funding Reserves</w:t>
      </w:r>
      <w:bookmarkEnd w:id="17"/>
    </w:p>
    <w:p w14:paraId="35253B2A" w14:textId="77777777" w:rsidR="001011E1" w:rsidRPr="001011E1" w:rsidRDefault="001011E1" w:rsidP="001011E1">
      <w:pPr>
        <w:rPr>
          <w:caps/>
          <w:spacing w:val="15"/>
        </w:rPr>
      </w:pPr>
      <w:r w:rsidRPr="001011E1">
        <w:t xml:space="preserve">Funding for reserves will be derived primarily from retained earnings. Should retained earnings be insufficient to funds reserves at the levels prescribed above, an allocation must be </w:t>
      </w:r>
      <w:proofErr w:type="gramStart"/>
      <w:r w:rsidRPr="001011E1">
        <w:t>include</w:t>
      </w:r>
      <w:proofErr w:type="gramEnd"/>
      <w:r w:rsidRPr="001011E1">
        <w:t xml:space="preserve"> in the following year’s operating budget to add to the reserves. As determined </w:t>
      </w:r>
      <w:proofErr w:type="gramStart"/>
      <w:r w:rsidRPr="001011E1">
        <w:t>appropriate</w:t>
      </w:r>
      <w:proofErr w:type="gramEnd"/>
      <w:r w:rsidRPr="001011E1">
        <w:t xml:space="preserve"> by the Board of Directors, earnings from projected operations, student fees, and interest income may be designated to fund reserves. Allocations from the operating budget to reserves must continue until minimum target levels are reached.</w:t>
      </w:r>
    </w:p>
    <w:p w14:paraId="3BF2418C" w14:textId="27731F22" w:rsidR="00807848" w:rsidRDefault="001011E1" w:rsidP="007323DD">
      <w:pPr>
        <w:pStyle w:val="Heading2"/>
      </w:pPr>
      <w:r w:rsidRPr="001011E1">
        <w:rPr>
          <w:caps w:val="0"/>
          <w:spacing w:val="0"/>
        </w:rPr>
        <w:t xml:space="preserve"> </w:t>
      </w:r>
      <w:bookmarkStart w:id="18" w:name="_Toc193120244"/>
      <w:r w:rsidR="007323DD">
        <w:t>Review of Reserve Funding</w:t>
      </w:r>
      <w:bookmarkEnd w:id="18"/>
    </w:p>
    <w:p w14:paraId="1B5D395A" w14:textId="2DC96427" w:rsidR="00A45462" w:rsidRDefault="000745C6" w:rsidP="00F8668C">
      <w:r>
        <w:t>Periodically</w:t>
      </w:r>
      <w:r w:rsidR="00A45462">
        <w:t xml:space="preserve">, following the independent audit, the </w:t>
      </w:r>
      <w:r w:rsidR="00A45462" w:rsidRPr="000745C6">
        <w:t>Executive Director</w:t>
      </w:r>
      <w:r w:rsidR="00A45462">
        <w:t xml:space="preserve"> </w:t>
      </w:r>
      <w:r w:rsidR="005A5BA7">
        <w:t xml:space="preserve">or their </w:t>
      </w:r>
      <w:proofErr w:type="gramStart"/>
      <w:r w:rsidR="005A5BA7">
        <w:t>designee</w:t>
      </w:r>
      <w:proofErr w:type="gramEnd"/>
      <w:r w:rsidR="005A5BA7">
        <w:t xml:space="preserve"> </w:t>
      </w:r>
      <w:r w:rsidR="00A45462">
        <w:t xml:space="preserve">will submit recommendations for reserve funding and </w:t>
      </w:r>
      <w:proofErr w:type="gramStart"/>
      <w:r w:rsidR="00A45462">
        <w:t>use</w:t>
      </w:r>
      <w:proofErr w:type="gramEnd"/>
      <w:r w:rsidR="00A45462">
        <w:t xml:space="preserve"> to the Associated Students </w:t>
      </w:r>
      <w:r>
        <w:t>Business and Finance Committee</w:t>
      </w:r>
      <w:r w:rsidR="00A45462">
        <w:t xml:space="preserve"> for approval.</w:t>
      </w:r>
    </w:p>
    <w:p w14:paraId="171535E2" w14:textId="7CC38E03" w:rsidR="00807848" w:rsidRDefault="00A45462" w:rsidP="00F8668C">
      <w:r>
        <w:t xml:space="preserve">Upon approval from the Associated </w:t>
      </w:r>
      <w:r w:rsidRPr="00E834AA">
        <w:t>Students Board of Directors, the reserves</w:t>
      </w:r>
      <w:r>
        <w:t xml:space="preserve"> will be recorded into separate accounts on the financial records of the Associated Students. </w:t>
      </w:r>
    </w:p>
    <w:p w14:paraId="01C00FD1" w14:textId="5E8BFF6A" w:rsidR="00807848" w:rsidRDefault="007323DD" w:rsidP="007323DD">
      <w:pPr>
        <w:pStyle w:val="Heading2"/>
      </w:pPr>
      <w:bookmarkStart w:id="19" w:name="_Toc193120245"/>
      <w:r>
        <w:t>Use of Reserves</w:t>
      </w:r>
      <w:bookmarkEnd w:id="19"/>
    </w:p>
    <w:p w14:paraId="7C754E31" w14:textId="2214021D" w:rsidR="001265B7" w:rsidRDefault="001265B7" w:rsidP="001265B7">
      <w:r w:rsidRPr="001265B7">
        <w:lastRenderedPageBreak/>
        <w:t xml:space="preserve">The Executive Director </w:t>
      </w:r>
      <w:r w:rsidR="005A5BA7">
        <w:t xml:space="preserve">or their </w:t>
      </w:r>
      <w:proofErr w:type="gramStart"/>
      <w:r w:rsidR="005A5BA7">
        <w:t xml:space="preserve">designee </w:t>
      </w:r>
      <w:r w:rsidRPr="001265B7">
        <w:t xml:space="preserve"> will</w:t>
      </w:r>
      <w:proofErr w:type="gramEnd"/>
      <w:r w:rsidRPr="001265B7">
        <w:t xml:space="preserve"> identify the need for use of reserves and confirm that the use is consistent with the purpose of the reserves as described in this Policy. This will include an analysis of the reason for any shortfall, the availability of any other sources of funds before using reserves, and an evaluation of the </w:t>
      </w:r>
      <w:proofErr w:type="gramStart"/>
      <w:r w:rsidRPr="001265B7">
        <w:t>time period</w:t>
      </w:r>
      <w:proofErr w:type="gramEnd"/>
      <w:r w:rsidRPr="001265B7">
        <w:t xml:space="preserve"> that the funds will be needed and replenished. </w:t>
      </w:r>
    </w:p>
    <w:p w14:paraId="44664170" w14:textId="19DF7D75" w:rsidR="001265B7" w:rsidRDefault="001265B7" w:rsidP="001265B7">
      <w:pPr>
        <w:pStyle w:val="Heading3"/>
      </w:pPr>
      <w:bookmarkStart w:id="20" w:name="_Toc193120246"/>
      <w:r>
        <w:t>Authority to Use Reserves</w:t>
      </w:r>
      <w:bookmarkEnd w:id="20"/>
    </w:p>
    <w:p w14:paraId="06BD2B52" w14:textId="7F2D3C20" w:rsidR="001265B7" w:rsidRDefault="001265B7" w:rsidP="001265B7">
      <w:r w:rsidRPr="001265B7">
        <w:t xml:space="preserve">The Executive Director, in consultation with the </w:t>
      </w:r>
      <w:r w:rsidR="000745C6">
        <w:t>ASI Vice President of Finance</w:t>
      </w:r>
      <w:r w:rsidRPr="001265B7">
        <w:t xml:space="preserve"> and the </w:t>
      </w:r>
      <w:r w:rsidR="000745C6">
        <w:t>Business and Finance Committee</w:t>
      </w:r>
      <w:r w:rsidRPr="001265B7">
        <w:t>, is delegated authority to use reserves for emergency projects requiring immediate attention. The use of reserves will be reported to the Board of Directors at their next scheduled meeting, accompanied by a description of the analysis and determination of the use of funds and plans for replenishment to restore the reserve fund to the target minimum amount. The use of reserves for any other purpose will require the approval of the Board of Directors by a 2/3 majority vote.</w:t>
      </w:r>
    </w:p>
    <w:p w14:paraId="33829168" w14:textId="326B4634" w:rsidR="001265B7" w:rsidRDefault="001265B7" w:rsidP="001265B7">
      <w:pPr>
        <w:pStyle w:val="Heading3"/>
      </w:pPr>
      <w:bookmarkStart w:id="21" w:name="_Toc193120247"/>
      <w:r>
        <w:t>Reporting and Monitoring</w:t>
      </w:r>
      <w:bookmarkEnd w:id="21"/>
    </w:p>
    <w:p w14:paraId="3BE08DCB" w14:textId="05689F2D" w:rsidR="001265B7" w:rsidRPr="001265B7" w:rsidRDefault="001265B7" w:rsidP="001265B7">
      <w:r w:rsidRPr="001265B7">
        <w:t xml:space="preserve">The Executive Director is responsible for assuring that reserves are maintained and used only as described in this Policy. Upon approval </w:t>
      </w:r>
      <w:proofErr w:type="gramStart"/>
      <w:r w:rsidRPr="001265B7">
        <w:t>for</w:t>
      </w:r>
      <w:proofErr w:type="gramEnd"/>
      <w:r w:rsidRPr="001265B7">
        <w:t xml:space="preserve"> the use of reserves, the Executive Director </w:t>
      </w:r>
      <w:r w:rsidR="00BD5261">
        <w:t xml:space="preserve">or their </w:t>
      </w:r>
      <w:proofErr w:type="gramStart"/>
      <w:r w:rsidR="00BD5261">
        <w:t>designee</w:t>
      </w:r>
      <w:proofErr w:type="gramEnd"/>
      <w:r w:rsidR="00BD5261">
        <w:t xml:space="preserve"> </w:t>
      </w:r>
      <w:r w:rsidRPr="001265B7">
        <w:t xml:space="preserve">will maintain records of the use of funds and plans for replenishment, if required. He/she will provide regular reports to the </w:t>
      </w:r>
      <w:r w:rsidR="000745C6">
        <w:t>Business and Finance Committee</w:t>
      </w:r>
      <w:r w:rsidRPr="001265B7">
        <w:t xml:space="preserve"> on the progress made toward restoring reserves to their target minimum amount, if required.</w:t>
      </w:r>
    </w:p>
    <w:p w14:paraId="09096137" w14:textId="236F35F2" w:rsidR="00807848" w:rsidRDefault="007323DD" w:rsidP="007323DD">
      <w:pPr>
        <w:pStyle w:val="Heading1"/>
      </w:pPr>
      <w:bookmarkStart w:id="22" w:name="_Toc193120248"/>
      <w:r>
        <w:t>Administration</w:t>
      </w:r>
      <w:bookmarkEnd w:id="22"/>
    </w:p>
    <w:p w14:paraId="5B5EE983" w14:textId="6F2EAF7B" w:rsidR="00FC64F5" w:rsidRDefault="00FC64F5" w:rsidP="00FC64F5">
      <w:pPr>
        <w:rPr>
          <w:caps/>
        </w:rPr>
      </w:pPr>
      <w:r w:rsidRPr="00FC64F5">
        <w:t xml:space="preserve">The Executive Director is responsible for the administration, revision, interpretation, and application of this policy. This Policy will be reviewed every three years, at a minimum, by the </w:t>
      </w:r>
      <w:r w:rsidR="000745C6">
        <w:t>Business and Finance Committee</w:t>
      </w:r>
      <w:r w:rsidRPr="00FC64F5">
        <w:t xml:space="preserve">, or sooner if warranted by internal or external events or changes. Changes to the Policy will be recommended by the </w:t>
      </w:r>
      <w:r w:rsidR="000745C6">
        <w:t>Business and Finance Committee</w:t>
      </w:r>
      <w:r w:rsidRPr="00FC64F5">
        <w:t xml:space="preserve"> to the Board of Directors. Any changes to the reserve target </w:t>
      </w:r>
      <w:proofErr w:type="gramStart"/>
      <w:r w:rsidRPr="00FC64F5">
        <w:t>levels</w:t>
      </w:r>
      <w:proofErr w:type="gramEnd"/>
      <w:r w:rsidRPr="00FC64F5">
        <w:t xml:space="preserve"> or to the methods for funding the reserves will require a 2/3 majority vote </w:t>
      </w:r>
      <w:proofErr w:type="gramStart"/>
      <w:r w:rsidRPr="00FC64F5">
        <w:t>of</w:t>
      </w:r>
      <w:proofErr w:type="gramEnd"/>
      <w:r w:rsidRPr="00FC64F5">
        <w:t xml:space="preserve"> the Board of Directors. </w:t>
      </w:r>
    </w:p>
    <w:p w14:paraId="2D55E630" w14:textId="713A0F03" w:rsidR="001A114A" w:rsidRDefault="00313FBC">
      <w:pPr>
        <w:pStyle w:val="Heading1"/>
      </w:pPr>
      <w:bookmarkStart w:id="23" w:name="_Toc193120249"/>
      <w:r>
        <w:t>F</w:t>
      </w:r>
      <w:r w:rsidR="001A114A">
        <w:t>orms</w:t>
      </w:r>
      <w:bookmarkEnd w:id="8"/>
      <w:bookmarkEnd w:id="23"/>
    </w:p>
    <w:p w14:paraId="4A1BA06E" w14:textId="60AB3605" w:rsidR="001A114A" w:rsidRDefault="00FC64F5" w:rsidP="00150163">
      <w:pPr>
        <w:pStyle w:val="BodyText"/>
      </w:pPr>
      <w:r w:rsidRPr="00FC64F5">
        <w:t>There are no forms associated with the execution of this policy.</w:t>
      </w:r>
    </w:p>
    <w:sectPr w:rsidR="001A11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F6BB" w14:textId="77777777" w:rsidR="00486E90" w:rsidRDefault="00486E90">
      <w:r>
        <w:separator/>
      </w:r>
    </w:p>
  </w:endnote>
  <w:endnote w:type="continuationSeparator" w:id="0">
    <w:p w14:paraId="3036FBAB" w14:textId="77777777" w:rsidR="00486E90" w:rsidRDefault="0048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E858" w14:textId="77777777" w:rsidR="002F268A" w:rsidRDefault="002F26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93855" w14:textId="77777777" w:rsidR="002F268A" w:rsidRDefault="002F2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F893" w14:textId="2C1D313B" w:rsidR="002F268A" w:rsidRPr="00F76A4B" w:rsidRDefault="002F268A">
    <w:pPr>
      <w:pStyle w:val="Footer"/>
      <w:framePr w:wrap="around" w:vAnchor="text" w:hAnchor="margin" w:xAlign="right" w:y="1"/>
      <w:rPr>
        <w:rStyle w:val="PageNumber"/>
        <w:rFonts w:asciiTheme="minorHAnsi" w:hAnsiTheme="minorHAnsi" w:cstheme="minorHAnsi"/>
      </w:rPr>
    </w:pPr>
    <w:r w:rsidRPr="00F76A4B">
      <w:rPr>
        <w:rStyle w:val="PageNumber"/>
        <w:rFonts w:asciiTheme="minorHAnsi" w:hAnsiTheme="minorHAnsi" w:cstheme="minorHAnsi"/>
      </w:rPr>
      <w:fldChar w:fldCharType="begin"/>
    </w:r>
    <w:r w:rsidRPr="00F76A4B">
      <w:rPr>
        <w:rStyle w:val="PageNumber"/>
        <w:rFonts w:asciiTheme="minorHAnsi" w:hAnsiTheme="minorHAnsi" w:cstheme="minorHAnsi"/>
      </w:rPr>
      <w:instrText xml:space="preserve">PAGE  </w:instrText>
    </w:r>
    <w:r w:rsidRPr="00F76A4B">
      <w:rPr>
        <w:rStyle w:val="PageNumber"/>
        <w:rFonts w:asciiTheme="minorHAnsi" w:hAnsiTheme="minorHAnsi" w:cstheme="minorHAnsi"/>
      </w:rPr>
      <w:fldChar w:fldCharType="separate"/>
    </w:r>
    <w:r w:rsidR="00D14652">
      <w:rPr>
        <w:rStyle w:val="PageNumber"/>
        <w:rFonts w:asciiTheme="minorHAnsi" w:hAnsiTheme="minorHAnsi" w:cstheme="minorHAnsi"/>
        <w:noProof/>
      </w:rPr>
      <w:t>6</w:t>
    </w:r>
    <w:r w:rsidRPr="00F76A4B">
      <w:rPr>
        <w:rStyle w:val="PageNumber"/>
        <w:rFonts w:asciiTheme="minorHAnsi" w:hAnsiTheme="minorHAnsi" w:cstheme="minorHAnsi"/>
      </w:rPr>
      <w:fldChar w:fldCharType="end"/>
    </w:r>
  </w:p>
  <w:p w14:paraId="407807B4" w14:textId="742E3AE7" w:rsidR="002F268A" w:rsidRDefault="007F760E">
    <w:pPr>
      <w:pStyle w:val="Footer"/>
      <w:ind w:right="360"/>
    </w:pPr>
    <w:r>
      <w:rPr>
        <w:noProof/>
      </w:rPr>
      <w:t xml:space="preserve">POlicy on </w:t>
    </w:r>
    <w:r w:rsidR="00EA1511">
      <w:rPr>
        <w:noProof/>
      </w:rPr>
      <w:t>rESERVES</w:t>
    </w:r>
    <w:r w:rsidR="00F8668C">
      <w:rPr>
        <w:noProof/>
      </w:rPr>
      <w:t xml:space="preserve"> – </w:t>
    </w:r>
    <w:r w:rsidR="00EA1511">
      <w:rPr>
        <w:noProof/>
      </w:rPr>
      <w:t>aSSOCIATED sTUDENTS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7F55" w14:textId="77777777" w:rsidR="00E834AA" w:rsidRDefault="00E8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87B2" w14:textId="77777777" w:rsidR="00486E90" w:rsidRDefault="00486E90">
      <w:r>
        <w:separator/>
      </w:r>
    </w:p>
  </w:footnote>
  <w:footnote w:type="continuationSeparator" w:id="0">
    <w:p w14:paraId="546CED83" w14:textId="77777777" w:rsidR="00486E90" w:rsidRDefault="0048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2E12" w14:textId="77777777" w:rsidR="00E834AA" w:rsidRDefault="00E83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1C80" w14:textId="77777777" w:rsidR="002F268A" w:rsidRPr="000807BA" w:rsidRDefault="002F268A" w:rsidP="000807BA">
    <w:pPr>
      <w:pStyle w:val="NoSpacing"/>
      <w:tabs>
        <w:tab w:val="right" w:pos="9360"/>
      </w:tabs>
      <w:spacing w:before="0"/>
      <w:rPr>
        <w:smallCaps/>
      </w:rPr>
    </w:pPr>
    <w:r w:rsidRPr="000807BA">
      <w:rPr>
        <w:smallCaps/>
      </w:rPr>
      <w:t>Associated Students, Incorporated</w:t>
    </w:r>
    <w:r w:rsidRPr="000807BA">
      <w:rPr>
        <w:smallCaps/>
      </w:rPr>
      <w:tab/>
    </w:r>
    <w:r w:rsidRPr="000807BA">
      <w:rPr>
        <w:b/>
        <w:smallCaps/>
      </w:rPr>
      <w:t>POLICY</w:t>
    </w:r>
    <w:r w:rsidRPr="000807BA">
      <w:rPr>
        <w:smallCaps/>
      </w:rPr>
      <w:t xml:space="preserve"> </w:t>
    </w:r>
    <w:r w:rsidRPr="000807BA">
      <w:rPr>
        <w:b/>
        <w:smallCaps/>
      </w:rPr>
      <w:t>STATEMENT</w:t>
    </w:r>
  </w:p>
  <w:p w14:paraId="090845BA" w14:textId="736F1ADF" w:rsidR="002F268A" w:rsidRPr="000807BA" w:rsidRDefault="002F268A" w:rsidP="000807BA">
    <w:pPr>
      <w:pStyle w:val="NoSpacing"/>
      <w:tabs>
        <w:tab w:val="right" w:pos="9360"/>
      </w:tabs>
      <w:spacing w:before="0"/>
      <w:rPr>
        <w:smallCaps/>
      </w:rPr>
    </w:pPr>
    <w:r w:rsidRPr="000807BA">
      <w:rPr>
        <w:smallCaps/>
      </w:rPr>
      <w:t>California State University, Long Beach</w:t>
    </w:r>
    <w:r w:rsidRPr="000807BA">
      <w:rPr>
        <w:smallCaps/>
      </w:rPr>
      <w:tab/>
      <w:t xml:space="preserve">DATE REVISED: </w:t>
    </w:r>
    <w:r w:rsidR="00210AFB">
      <w:rPr>
        <w:smallCaps/>
      </w:rPr>
      <w:t>05</w:t>
    </w:r>
    <w:r w:rsidRPr="000807BA">
      <w:rPr>
        <w:smallCaps/>
      </w:rPr>
      <w:t>/</w:t>
    </w:r>
    <w:r w:rsidR="00210AFB">
      <w:rPr>
        <w:smallCaps/>
      </w:rPr>
      <w:t>07</w:t>
    </w:r>
    <w:r w:rsidR="00C873C5">
      <w:rPr>
        <w:smallCaps/>
      </w:rPr>
      <w:t>/202</w:t>
    </w:r>
    <w:r w:rsidR="00EA1511">
      <w:rPr>
        <w:smallCaps/>
      </w:rPr>
      <w:t>5</w:t>
    </w:r>
  </w:p>
  <w:p w14:paraId="1D67A147" w14:textId="77777777" w:rsidR="002F268A" w:rsidRPr="000807BA" w:rsidRDefault="002F268A" w:rsidP="000807BA">
    <w:pPr>
      <w:pStyle w:val="Header"/>
      <w:tabs>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A09C" w14:textId="77777777" w:rsidR="00E834AA" w:rsidRDefault="00E8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98C5B2"/>
    <w:lvl w:ilvl="0">
      <w:numFmt w:val="decimal"/>
      <w:lvlText w:val="*"/>
      <w:lvlJc w:val="left"/>
    </w:lvl>
  </w:abstractNum>
  <w:abstractNum w:abstractNumId="1" w15:restartNumberingAfterBreak="0">
    <w:nsid w:val="02872A9F"/>
    <w:multiLevelType w:val="hybridMultilevel"/>
    <w:tmpl w:val="82045830"/>
    <w:lvl w:ilvl="0" w:tplc="4B3A72C8">
      <w:start w:val="1"/>
      <w:numFmt w:val="bullet"/>
      <w:pStyle w:val="Cap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F2911"/>
    <w:multiLevelType w:val="hybridMultilevel"/>
    <w:tmpl w:val="599C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5342"/>
    <w:multiLevelType w:val="hybridMultilevel"/>
    <w:tmpl w:val="A998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55E2"/>
    <w:multiLevelType w:val="hybridMultilevel"/>
    <w:tmpl w:val="15CE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C72D3"/>
    <w:multiLevelType w:val="hybridMultilevel"/>
    <w:tmpl w:val="BF48D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75FFC"/>
    <w:multiLevelType w:val="hybridMultilevel"/>
    <w:tmpl w:val="2C0C4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C17AF"/>
    <w:multiLevelType w:val="hybridMultilevel"/>
    <w:tmpl w:val="CCD24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pStyle w:val="ListBullet2"/>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D4184"/>
    <w:multiLevelType w:val="hybridMultilevel"/>
    <w:tmpl w:val="36A6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A6CD2"/>
    <w:multiLevelType w:val="hybridMultilevel"/>
    <w:tmpl w:val="F034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011BC"/>
    <w:multiLevelType w:val="hybridMultilevel"/>
    <w:tmpl w:val="06E6E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94AE1"/>
    <w:multiLevelType w:val="hybridMultilevel"/>
    <w:tmpl w:val="D716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329A9"/>
    <w:multiLevelType w:val="hybridMultilevel"/>
    <w:tmpl w:val="E7E4A2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D7F86"/>
    <w:multiLevelType w:val="hybridMultilevel"/>
    <w:tmpl w:val="15CE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6611B"/>
    <w:multiLevelType w:val="hybridMultilevel"/>
    <w:tmpl w:val="207E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A7425"/>
    <w:multiLevelType w:val="hybridMultilevel"/>
    <w:tmpl w:val="E0EE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A7933"/>
    <w:multiLevelType w:val="hybridMultilevel"/>
    <w:tmpl w:val="BB182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0B5AE9"/>
    <w:multiLevelType w:val="multilevel"/>
    <w:tmpl w:val="98B6E474"/>
    <w:lvl w:ilvl="0">
      <w:start w:val="1"/>
      <w:numFmt w:val="decimal"/>
      <w:pStyle w:val="Heading2"/>
      <w:lvlText w:val="%1.0"/>
      <w:lvlJc w:val="left"/>
      <w:pPr>
        <w:ind w:left="360" w:hanging="360"/>
      </w:pPr>
      <w:rPr>
        <w:rFonts w:hint="default"/>
      </w:rPr>
    </w:lvl>
    <w:lvl w:ilvl="1">
      <w:start w:val="1"/>
      <w:numFmt w:val="decimal"/>
      <w:pStyle w:val="Heading3"/>
      <w:lvlText w:val="%1.%2"/>
      <w:lvlJc w:val="left"/>
      <w:pPr>
        <w:ind w:left="0" w:firstLine="0"/>
      </w:pPr>
      <w:rPr>
        <w:rFonts w:hint="default"/>
      </w:rPr>
    </w:lvl>
    <w:lvl w:ilvl="2">
      <w:start w:val="1"/>
      <w:numFmt w:val="decimal"/>
      <w:pStyle w:val="Heading4"/>
      <w:lvlText w:val="%1.%2.%3"/>
      <w:lvlJc w:val="left"/>
      <w:pPr>
        <w:ind w:left="0" w:firstLine="0"/>
      </w:pPr>
      <w:rPr>
        <w:rFonts w:hint="default"/>
      </w:rPr>
    </w:lvl>
    <w:lvl w:ilvl="3">
      <w:start w:val="1"/>
      <w:numFmt w:val="none"/>
      <w:lvlText w:val=""/>
      <w:lvlJc w:val="left"/>
      <w:pPr>
        <w:ind w:left="2880" w:hanging="360"/>
      </w:pPr>
      <w:rPr>
        <w:rFonts w:hint="default"/>
      </w:rPr>
    </w:lvl>
    <w:lvl w:ilvl="4">
      <w:start w:val="1"/>
      <w:numFmt w:val="decimal"/>
      <w:pStyle w:val="Heading7"/>
      <w:suff w:val="space"/>
      <w:lvlText w:val="%1.%2.%3.%5"/>
      <w:lvlJc w:val="left"/>
      <w:pPr>
        <w:ind w:left="1440" w:hanging="14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A7A1738"/>
    <w:multiLevelType w:val="multilevel"/>
    <w:tmpl w:val="C4FC931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6E422A17"/>
    <w:multiLevelType w:val="hybridMultilevel"/>
    <w:tmpl w:val="923697A6"/>
    <w:lvl w:ilvl="0" w:tplc="4078C91E">
      <w:start w:val="1"/>
      <w:numFmt w:val="decimal"/>
      <w:pStyle w:val="ListBullet4"/>
      <w:lvlText w:val="%1)"/>
      <w:lvlJc w:val="left"/>
      <w:pPr>
        <w:ind w:left="3240" w:hanging="360"/>
      </w:pPr>
      <w:rPr>
        <w:rFonts w:ascii="Arial Black" w:hAnsi="Arial Black"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723F2F04"/>
    <w:multiLevelType w:val="singleLevel"/>
    <w:tmpl w:val="6D1082E8"/>
    <w:lvl w:ilvl="0">
      <w:start w:val="1"/>
      <w:numFmt w:val="decimal"/>
      <w:lvlText w:val="%1."/>
      <w:legacy w:legacy="1" w:legacySpace="0" w:legacyIndent="360"/>
      <w:lvlJc w:val="left"/>
      <w:pPr>
        <w:ind w:left="1800" w:hanging="360"/>
      </w:pPr>
      <w:rPr>
        <w:rFonts w:ascii="Arial" w:hAnsi="Arial" w:cs="Times New Roman" w:hint="default"/>
        <w:b/>
        <w:i w:val="0"/>
        <w:sz w:val="18"/>
      </w:rPr>
    </w:lvl>
  </w:abstractNum>
  <w:abstractNum w:abstractNumId="21" w15:restartNumberingAfterBreak="0">
    <w:nsid w:val="737A6BF2"/>
    <w:multiLevelType w:val="hybridMultilevel"/>
    <w:tmpl w:val="08A28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348D8"/>
    <w:multiLevelType w:val="hybridMultilevel"/>
    <w:tmpl w:val="77DA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474905">
    <w:abstractNumId w:val="7"/>
  </w:num>
  <w:num w:numId="2" w16cid:durableId="1985235910">
    <w:abstractNumId w:val="19"/>
  </w:num>
  <w:num w:numId="3" w16cid:durableId="975180161">
    <w:abstractNumId w:val="17"/>
  </w:num>
  <w:num w:numId="4" w16cid:durableId="932935630">
    <w:abstractNumId w:val="15"/>
  </w:num>
  <w:num w:numId="5" w16cid:durableId="800612816">
    <w:abstractNumId w:val="14"/>
  </w:num>
  <w:num w:numId="6" w16cid:durableId="1025865903">
    <w:abstractNumId w:val="5"/>
  </w:num>
  <w:num w:numId="7" w16cid:durableId="1694912869">
    <w:abstractNumId w:val="21"/>
  </w:num>
  <w:num w:numId="8" w16cid:durableId="976691535">
    <w:abstractNumId w:val="8"/>
  </w:num>
  <w:num w:numId="9" w16cid:durableId="1902250375">
    <w:abstractNumId w:val="9"/>
  </w:num>
  <w:num w:numId="10" w16cid:durableId="1843927945">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1" w16cid:durableId="484474780">
    <w:abstractNumId w:val="1"/>
  </w:num>
  <w:num w:numId="12" w16cid:durableId="564217353">
    <w:abstractNumId w:val="6"/>
  </w:num>
  <w:num w:numId="13" w16cid:durableId="245113215">
    <w:abstractNumId w:val="4"/>
  </w:num>
  <w:num w:numId="14" w16cid:durableId="2117015955">
    <w:abstractNumId w:val="3"/>
  </w:num>
  <w:num w:numId="15" w16cid:durableId="540478835">
    <w:abstractNumId w:val="10"/>
  </w:num>
  <w:num w:numId="16" w16cid:durableId="1787431474">
    <w:abstractNumId w:val="20"/>
    <w:lvlOverride w:ilvl="0">
      <w:startOverride w:val="1"/>
    </w:lvlOverride>
  </w:num>
  <w:num w:numId="17" w16cid:durableId="506486928">
    <w:abstractNumId w:val="2"/>
  </w:num>
  <w:num w:numId="18" w16cid:durableId="1322545582">
    <w:abstractNumId w:val="12"/>
  </w:num>
  <w:num w:numId="19" w16cid:durableId="468058894">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20" w16cid:durableId="1790125341">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1" w16cid:durableId="559246970">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22" w16cid:durableId="670256718">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3" w16cid:durableId="1137800015">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24" w16cid:durableId="592325832">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5" w16cid:durableId="1065376543">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26" w16cid:durableId="1212033685">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7" w16cid:durableId="86315048">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28" w16cid:durableId="948515143">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9" w16cid:durableId="1878734748">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30" w16cid:durableId="405685743">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31" w16cid:durableId="1784568129">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32" w16cid:durableId="503130629">
    <w:abstractNumId w:val="18"/>
  </w:num>
  <w:num w:numId="33" w16cid:durableId="907106520">
    <w:abstractNumId w:val="16"/>
  </w:num>
  <w:num w:numId="34" w16cid:durableId="1805807683">
    <w:abstractNumId w:val="13"/>
  </w:num>
  <w:num w:numId="35" w16cid:durableId="1836603651">
    <w:abstractNumId w:val="11"/>
  </w:num>
  <w:num w:numId="36" w16cid:durableId="22703903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0sDAxNDA2NzcyNzVW0lEKTi0uzszPAykwNqwFAIllpMctAAAA"/>
  </w:docVars>
  <w:rsids>
    <w:rsidRoot w:val="00E560F1"/>
    <w:rsid w:val="00020E98"/>
    <w:rsid w:val="00025C62"/>
    <w:rsid w:val="00027570"/>
    <w:rsid w:val="00030620"/>
    <w:rsid w:val="00035990"/>
    <w:rsid w:val="0004348E"/>
    <w:rsid w:val="00056C14"/>
    <w:rsid w:val="00061816"/>
    <w:rsid w:val="00065ADB"/>
    <w:rsid w:val="00066D29"/>
    <w:rsid w:val="000745C6"/>
    <w:rsid w:val="00077338"/>
    <w:rsid w:val="000807BA"/>
    <w:rsid w:val="00086A6F"/>
    <w:rsid w:val="000948E7"/>
    <w:rsid w:val="00096470"/>
    <w:rsid w:val="000A312B"/>
    <w:rsid w:val="000B1F9B"/>
    <w:rsid w:val="000B20A9"/>
    <w:rsid w:val="000C1C3E"/>
    <w:rsid w:val="000D650D"/>
    <w:rsid w:val="000E7370"/>
    <w:rsid w:val="000E750F"/>
    <w:rsid w:val="000F22F2"/>
    <w:rsid w:val="000F4926"/>
    <w:rsid w:val="000F64D1"/>
    <w:rsid w:val="001011E1"/>
    <w:rsid w:val="001265B7"/>
    <w:rsid w:val="001278A9"/>
    <w:rsid w:val="00127D15"/>
    <w:rsid w:val="0013213C"/>
    <w:rsid w:val="00135839"/>
    <w:rsid w:val="00150163"/>
    <w:rsid w:val="00150848"/>
    <w:rsid w:val="00156EEA"/>
    <w:rsid w:val="0016552D"/>
    <w:rsid w:val="00172969"/>
    <w:rsid w:val="00181DF5"/>
    <w:rsid w:val="001A114A"/>
    <w:rsid w:val="001A4272"/>
    <w:rsid w:val="001B635D"/>
    <w:rsid w:val="001C3CC9"/>
    <w:rsid w:val="001C74BC"/>
    <w:rsid w:val="001D1694"/>
    <w:rsid w:val="001D33BB"/>
    <w:rsid w:val="001E1807"/>
    <w:rsid w:val="001F5C96"/>
    <w:rsid w:val="00207B44"/>
    <w:rsid w:val="00210AFB"/>
    <w:rsid w:val="0021358D"/>
    <w:rsid w:val="00214080"/>
    <w:rsid w:val="00215152"/>
    <w:rsid w:val="00216E78"/>
    <w:rsid w:val="002223B4"/>
    <w:rsid w:val="0022602A"/>
    <w:rsid w:val="00227F44"/>
    <w:rsid w:val="002451FD"/>
    <w:rsid w:val="002463E1"/>
    <w:rsid w:val="00251511"/>
    <w:rsid w:val="002516B5"/>
    <w:rsid w:val="00251717"/>
    <w:rsid w:val="002619DC"/>
    <w:rsid w:val="002634AC"/>
    <w:rsid w:val="00271D2F"/>
    <w:rsid w:val="00274836"/>
    <w:rsid w:val="00293AB3"/>
    <w:rsid w:val="00294C12"/>
    <w:rsid w:val="00296FBF"/>
    <w:rsid w:val="002A0256"/>
    <w:rsid w:val="002A65CD"/>
    <w:rsid w:val="002B2367"/>
    <w:rsid w:val="002B2BCD"/>
    <w:rsid w:val="002B6ECB"/>
    <w:rsid w:val="002C405F"/>
    <w:rsid w:val="002E64C2"/>
    <w:rsid w:val="002F268A"/>
    <w:rsid w:val="00304082"/>
    <w:rsid w:val="0030795F"/>
    <w:rsid w:val="00311825"/>
    <w:rsid w:val="00313FBC"/>
    <w:rsid w:val="00326171"/>
    <w:rsid w:val="00330298"/>
    <w:rsid w:val="00332B09"/>
    <w:rsid w:val="00342124"/>
    <w:rsid w:val="0036432F"/>
    <w:rsid w:val="00372D92"/>
    <w:rsid w:val="00373DB1"/>
    <w:rsid w:val="00374083"/>
    <w:rsid w:val="00377961"/>
    <w:rsid w:val="003833F0"/>
    <w:rsid w:val="003A4103"/>
    <w:rsid w:val="003A6C3C"/>
    <w:rsid w:val="003B296E"/>
    <w:rsid w:val="003B4F40"/>
    <w:rsid w:val="003C04A0"/>
    <w:rsid w:val="003D5BEB"/>
    <w:rsid w:val="003E2F47"/>
    <w:rsid w:val="003E3945"/>
    <w:rsid w:val="003E4329"/>
    <w:rsid w:val="003F3B84"/>
    <w:rsid w:val="003F5DBC"/>
    <w:rsid w:val="0043538B"/>
    <w:rsid w:val="00440916"/>
    <w:rsid w:val="00444CB4"/>
    <w:rsid w:val="00444CFB"/>
    <w:rsid w:val="00453828"/>
    <w:rsid w:val="004559B3"/>
    <w:rsid w:val="00457360"/>
    <w:rsid w:val="00460E1F"/>
    <w:rsid w:val="004616FC"/>
    <w:rsid w:val="004619AE"/>
    <w:rsid w:val="00476EB0"/>
    <w:rsid w:val="00480A8C"/>
    <w:rsid w:val="00482308"/>
    <w:rsid w:val="00486E90"/>
    <w:rsid w:val="0049120D"/>
    <w:rsid w:val="004A154F"/>
    <w:rsid w:val="004A5494"/>
    <w:rsid w:val="004B14E6"/>
    <w:rsid w:val="004B1FA1"/>
    <w:rsid w:val="004B2EAB"/>
    <w:rsid w:val="004C7921"/>
    <w:rsid w:val="004D6166"/>
    <w:rsid w:val="004E638A"/>
    <w:rsid w:val="004F6229"/>
    <w:rsid w:val="004F66AF"/>
    <w:rsid w:val="004F7E19"/>
    <w:rsid w:val="0050249E"/>
    <w:rsid w:val="005042CC"/>
    <w:rsid w:val="00505409"/>
    <w:rsid w:val="005220E2"/>
    <w:rsid w:val="005271AA"/>
    <w:rsid w:val="0052768F"/>
    <w:rsid w:val="00531917"/>
    <w:rsid w:val="00533916"/>
    <w:rsid w:val="005600DF"/>
    <w:rsid w:val="00562619"/>
    <w:rsid w:val="00564DC0"/>
    <w:rsid w:val="00567239"/>
    <w:rsid w:val="005734AE"/>
    <w:rsid w:val="005758B9"/>
    <w:rsid w:val="00581A83"/>
    <w:rsid w:val="005830AA"/>
    <w:rsid w:val="0058567D"/>
    <w:rsid w:val="0059034A"/>
    <w:rsid w:val="005916AF"/>
    <w:rsid w:val="00591742"/>
    <w:rsid w:val="005A5BA7"/>
    <w:rsid w:val="005B64E6"/>
    <w:rsid w:val="005C0E5F"/>
    <w:rsid w:val="005D0988"/>
    <w:rsid w:val="005D0B21"/>
    <w:rsid w:val="005D1C49"/>
    <w:rsid w:val="005D739B"/>
    <w:rsid w:val="005E02A4"/>
    <w:rsid w:val="005E3FB7"/>
    <w:rsid w:val="005F0E64"/>
    <w:rsid w:val="005F731C"/>
    <w:rsid w:val="005F78C4"/>
    <w:rsid w:val="00602D35"/>
    <w:rsid w:val="00606612"/>
    <w:rsid w:val="00616FC1"/>
    <w:rsid w:val="00621EBF"/>
    <w:rsid w:val="00630B62"/>
    <w:rsid w:val="006327A4"/>
    <w:rsid w:val="006336EA"/>
    <w:rsid w:val="00643258"/>
    <w:rsid w:val="00653244"/>
    <w:rsid w:val="00653A87"/>
    <w:rsid w:val="0065457D"/>
    <w:rsid w:val="00657C61"/>
    <w:rsid w:val="00670EAB"/>
    <w:rsid w:val="0067116B"/>
    <w:rsid w:val="00680957"/>
    <w:rsid w:val="00682F19"/>
    <w:rsid w:val="00684117"/>
    <w:rsid w:val="00695E9A"/>
    <w:rsid w:val="00697168"/>
    <w:rsid w:val="006A6D52"/>
    <w:rsid w:val="006C621A"/>
    <w:rsid w:val="006D27EC"/>
    <w:rsid w:val="006D5F5D"/>
    <w:rsid w:val="006E2CE5"/>
    <w:rsid w:val="006F1B0C"/>
    <w:rsid w:val="006F4505"/>
    <w:rsid w:val="006F61FA"/>
    <w:rsid w:val="0070156F"/>
    <w:rsid w:val="007254D0"/>
    <w:rsid w:val="00726FC5"/>
    <w:rsid w:val="007323DD"/>
    <w:rsid w:val="00741C0C"/>
    <w:rsid w:val="00751688"/>
    <w:rsid w:val="00757A8D"/>
    <w:rsid w:val="0076131D"/>
    <w:rsid w:val="007656F2"/>
    <w:rsid w:val="0078510A"/>
    <w:rsid w:val="00792B9C"/>
    <w:rsid w:val="00795AD1"/>
    <w:rsid w:val="007A1DB6"/>
    <w:rsid w:val="007A6E6C"/>
    <w:rsid w:val="007B5325"/>
    <w:rsid w:val="007C7339"/>
    <w:rsid w:val="007D1D52"/>
    <w:rsid w:val="007D68A6"/>
    <w:rsid w:val="007F760E"/>
    <w:rsid w:val="00803146"/>
    <w:rsid w:val="00807848"/>
    <w:rsid w:val="00815333"/>
    <w:rsid w:val="00822506"/>
    <w:rsid w:val="00824A07"/>
    <w:rsid w:val="008253F2"/>
    <w:rsid w:val="0084081E"/>
    <w:rsid w:val="00854E9C"/>
    <w:rsid w:val="00855528"/>
    <w:rsid w:val="0085687E"/>
    <w:rsid w:val="00870E03"/>
    <w:rsid w:val="00897596"/>
    <w:rsid w:val="00897F1F"/>
    <w:rsid w:val="008A38D2"/>
    <w:rsid w:val="008A4764"/>
    <w:rsid w:val="008A55BB"/>
    <w:rsid w:val="008B3496"/>
    <w:rsid w:val="008C0650"/>
    <w:rsid w:val="008D5247"/>
    <w:rsid w:val="008E7C5B"/>
    <w:rsid w:val="008F3CEC"/>
    <w:rsid w:val="008F6C99"/>
    <w:rsid w:val="00901693"/>
    <w:rsid w:val="00905CD8"/>
    <w:rsid w:val="009146B2"/>
    <w:rsid w:val="0092316C"/>
    <w:rsid w:val="00927215"/>
    <w:rsid w:val="009304C3"/>
    <w:rsid w:val="0093487A"/>
    <w:rsid w:val="00935199"/>
    <w:rsid w:val="009362DB"/>
    <w:rsid w:val="00937F8C"/>
    <w:rsid w:val="009507DC"/>
    <w:rsid w:val="00962438"/>
    <w:rsid w:val="009670C7"/>
    <w:rsid w:val="00976ACC"/>
    <w:rsid w:val="00981938"/>
    <w:rsid w:val="00985D8A"/>
    <w:rsid w:val="009B5DF1"/>
    <w:rsid w:val="009B6ED0"/>
    <w:rsid w:val="009C0A42"/>
    <w:rsid w:val="009C1C3E"/>
    <w:rsid w:val="009C5ACE"/>
    <w:rsid w:val="009C6257"/>
    <w:rsid w:val="009E0F5F"/>
    <w:rsid w:val="009E24DC"/>
    <w:rsid w:val="009F6ECE"/>
    <w:rsid w:val="00A02F91"/>
    <w:rsid w:val="00A07385"/>
    <w:rsid w:val="00A20833"/>
    <w:rsid w:val="00A26B52"/>
    <w:rsid w:val="00A309A8"/>
    <w:rsid w:val="00A37052"/>
    <w:rsid w:val="00A41050"/>
    <w:rsid w:val="00A45462"/>
    <w:rsid w:val="00A733ED"/>
    <w:rsid w:val="00A754C6"/>
    <w:rsid w:val="00A802BF"/>
    <w:rsid w:val="00AA0FD4"/>
    <w:rsid w:val="00AA2B94"/>
    <w:rsid w:val="00AA3ECA"/>
    <w:rsid w:val="00AB00CF"/>
    <w:rsid w:val="00AB0C16"/>
    <w:rsid w:val="00AB15D7"/>
    <w:rsid w:val="00AB3D29"/>
    <w:rsid w:val="00AB6116"/>
    <w:rsid w:val="00AB66EE"/>
    <w:rsid w:val="00AC4411"/>
    <w:rsid w:val="00AC57CF"/>
    <w:rsid w:val="00AE005F"/>
    <w:rsid w:val="00AE0BF1"/>
    <w:rsid w:val="00AE4176"/>
    <w:rsid w:val="00AF0733"/>
    <w:rsid w:val="00AF6899"/>
    <w:rsid w:val="00B053FA"/>
    <w:rsid w:val="00B06B11"/>
    <w:rsid w:val="00B06B38"/>
    <w:rsid w:val="00B07AA6"/>
    <w:rsid w:val="00B1002F"/>
    <w:rsid w:val="00B13EB7"/>
    <w:rsid w:val="00B267F8"/>
    <w:rsid w:val="00B45FAC"/>
    <w:rsid w:val="00B4797E"/>
    <w:rsid w:val="00B505B9"/>
    <w:rsid w:val="00B601FA"/>
    <w:rsid w:val="00B6159F"/>
    <w:rsid w:val="00B65A95"/>
    <w:rsid w:val="00B70073"/>
    <w:rsid w:val="00B77F5B"/>
    <w:rsid w:val="00B876F8"/>
    <w:rsid w:val="00B925B6"/>
    <w:rsid w:val="00B94773"/>
    <w:rsid w:val="00B975B0"/>
    <w:rsid w:val="00BD2BB1"/>
    <w:rsid w:val="00BD5261"/>
    <w:rsid w:val="00BD7BAB"/>
    <w:rsid w:val="00BD7F72"/>
    <w:rsid w:val="00BE2BB5"/>
    <w:rsid w:val="00BE5F0B"/>
    <w:rsid w:val="00BE79B5"/>
    <w:rsid w:val="00BF1709"/>
    <w:rsid w:val="00C235B1"/>
    <w:rsid w:val="00C42BE9"/>
    <w:rsid w:val="00C44E98"/>
    <w:rsid w:val="00C61E1D"/>
    <w:rsid w:val="00C61F36"/>
    <w:rsid w:val="00C75FB7"/>
    <w:rsid w:val="00C8311B"/>
    <w:rsid w:val="00C86B45"/>
    <w:rsid w:val="00C873C5"/>
    <w:rsid w:val="00C935E8"/>
    <w:rsid w:val="00CA1B9B"/>
    <w:rsid w:val="00CC4603"/>
    <w:rsid w:val="00CD1615"/>
    <w:rsid w:val="00CF62C9"/>
    <w:rsid w:val="00D14652"/>
    <w:rsid w:val="00D20A24"/>
    <w:rsid w:val="00D30AB9"/>
    <w:rsid w:val="00D31A02"/>
    <w:rsid w:val="00D3205B"/>
    <w:rsid w:val="00D32749"/>
    <w:rsid w:val="00D36464"/>
    <w:rsid w:val="00D371B5"/>
    <w:rsid w:val="00D41622"/>
    <w:rsid w:val="00D455E9"/>
    <w:rsid w:val="00D53B15"/>
    <w:rsid w:val="00D551DE"/>
    <w:rsid w:val="00D567BA"/>
    <w:rsid w:val="00D56C51"/>
    <w:rsid w:val="00D60AE9"/>
    <w:rsid w:val="00D61E8C"/>
    <w:rsid w:val="00D62357"/>
    <w:rsid w:val="00D7042C"/>
    <w:rsid w:val="00D70FDD"/>
    <w:rsid w:val="00D7502A"/>
    <w:rsid w:val="00D75592"/>
    <w:rsid w:val="00D81AD5"/>
    <w:rsid w:val="00D84673"/>
    <w:rsid w:val="00DA071C"/>
    <w:rsid w:val="00DA5F0F"/>
    <w:rsid w:val="00DB12C7"/>
    <w:rsid w:val="00DB2357"/>
    <w:rsid w:val="00DB5089"/>
    <w:rsid w:val="00DC07EA"/>
    <w:rsid w:val="00DC32DF"/>
    <w:rsid w:val="00DD7505"/>
    <w:rsid w:val="00DE0FCB"/>
    <w:rsid w:val="00DE3030"/>
    <w:rsid w:val="00DE6B4B"/>
    <w:rsid w:val="00DF17E2"/>
    <w:rsid w:val="00DF7CF9"/>
    <w:rsid w:val="00E03256"/>
    <w:rsid w:val="00E03F4A"/>
    <w:rsid w:val="00E20107"/>
    <w:rsid w:val="00E249B5"/>
    <w:rsid w:val="00E32C93"/>
    <w:rsid w:val="00E33423"/>
    <w:rsid w:val="00E33E16"/>
    <w:rsid w:val="00E35C9F"/>
    <w:rsid w:val="00E50A2A"/>
    <w:rsid w:val="00E51AC9"/>
    <w:rsid w:val="00E55249"/>
    <w:rsid w:val="00E560F1"/>
    <w:rsid w:val="00E611A2"/>
    <w:rsid w:val="00E63D3C"/>
    <w:rsid w:val="00E671DF"/>
    <w:rsid w:val="00E82210"/>
    <w:rsid w:val="00E834AA"/>
    <w:rsid w:val="00E84F5D"/>
    <w:rsid w:val="00EA139A"/>
    <w:rsid w:val="00EA1511"/>
    <w:rsid w:val="00EB1243"/>
    <w:rsid w:val="00EB5719"/>
    <w:rsid w:val="00EC03AB"/>
    <w:rsid w:val="00EF765B"/>
    <w:rsid w:val="00F11AC2"/>
    <w:rsid w:val="00F27465"/>
    <w:rsid w:val="00F3254F"/>
    <w:rsid w:val="00F32F49"/>
    <w:rsid w:val="00F37058"/>
    <w:rsid w:val="00F41030"/>
    <w:rsid w:val="00F456C1"/>
    <w:rsid w:val="00F50F65"/>
    <w:rsid w:val="00F56078"/>
    <w:rsid w:val="00F65FD5"/>
    <w:rsid w:val="00F67204"/>
    <w:rsid w:val="00F710CC"/>
    <w:rsid w:val="00F7345B"/>
    <w:rsid w:val="00F76A4B"/>
    <w:rsid w:val="00F80C99"/>
    <w:rsid w:val="00F85EFB"/>
    <w:rsid w:val="00F8668C"/>
    <w:rsid w:val="00F908A0"/>
    <w:rsid w:val="00F93BC2"/>
    <w:rsid w:val="00F949D8"/>
    <w:rsid w:val="00FA169A"/>
    <w:rsid w:val="00FA5C70"/>
    <w:rsid w:val="00FA752D"/>
    <w:rsid w:val="00FA7667"/>
    <w:rsid w:val="00FB24B7"/>
    <w:rsid w:val="00FB617E"/>
    <w:rsid w:val="00FB7BE9"/>
    <w:rsid w:val="00FC0706"/>
    <w:rsid w:val="00FC64F5"/>
    <w:rsid w:val="00FD1890"/>
    <w:rsid w:val="00FE076B"/>
    <w:rsid w:val="00FE1716"/>
    <w:rsid w:val="00FF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4544FD"/>
  <w15:chartTrackingRefBased/>
  <w15:docId w15:val="{87879EFC-EAFE-48CA-B9C3-C2B8F166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229"/>
    <w:pPr>
      <w:spacing w:before="100" w:after="200" w:line="276" w:lineRule="auto"/>
      <w:jc w:val="both"/>
    </w:pPr>
  </w:style>
  <w:style w:type="paragraph" w:styleId="Heading1">
    <w:name w:val="heading 1"/>
    <w:basedOn w:val="Normal"/>
    <w:next w:val="Normal"/>
    <w:link w:val="Heading1Char"/>
    <w:uiPriority w:val="9"/>
    <w:qFormat/>
    <w:rsid w:val="00AB6116"/>
    <w:pPr>
      <w:pBdr>
        <w:top w:val="single" w:sz="24" w:space="0" w:color="auto"/>
        <w:left w:val="single" w:sz="24" w:space="0" w:color="auto"/>
        <w:bottom w:val="single" w:sz="24" w:space="0" w:color="auto"/>
        <w:right w:val="single" w:sz="24" w:space="0" w:color="auto"/>
      </w:pBdr>
      <w:shd w:val="clear" w:color="auto" w:fill="000000" w:themeFill="text1"/>
      <w:spacing w:after="0"/>
      <w:outlineLvl w:val="0"/>
    </w:pPr>
    <w:rPr>
      <w:caps/>
      <w:color w:val="FFFFFF"/>
      <w:spacing w:val="15"/>
      <w:sz w:val="22"/>
      <w:szCs w:val="22"/>
    </w:rPr>
  </w:style>
  <w:style w:type="paragraph" w:styleId="Heading2">
    <w:name w:val="heading 2"/>
    <w:basedOn w:val="Normal"/>
    <w:next w:val="Normal"/>
    <w:link w:val="Heading2Char"/>
    <w:uiPriority w:val="9"/>
    <w:unhideWhenUsed/>
    <w:qFormat/>
    <w:rsid w:val="002F268A"/>
    <w:pPr>
      <w:numPr>
        <w:numId w:val="3"/>
      </w:num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after="0"/>
      <w:ind w:left="720" w:hanging="720"/>
      <w:outlineLvl w:val="1"/>
    </w:pPr>
    <w:rPr>
      <w:caps/>
      <w:spacing w:val="15"/>
    </w:rPr>
  </w:style>
  <w:style w:type="paragraph" w:styleId="Heading3">
    <w:name w:val="heading 3"/>
    <w:basedOn w:val="Normal"/>
    <w:next w:val="Normal"/>
    <w:link w:val="Heading3Char"/>
    <w:uiPriority w:val="9"/>
    <w:unhideWhenUsed/>
    <w:qFormat/>
    <w:rsid w:val="00AB6116"/>
    <w:pPr>
      <w:numPr>
        <w:ilvl w:val="1"/>
        <w:numId w:val="3"/>
      </w:numPr>
      <w:pBdr>
        <w:top w:val="single" w:sz="6" w:space="2" w:color="auto"/>
      </w:pBdr>
      <w:spacing w:before="300" w:after="0"/>
      <w:outlineLvl w:val="2"/>
    </w:pPr>
    <w:rPr>
      <w:caps/>
      <w:spacing w:val="15"/>
    </w:rPr>
  </w:style>
  <w:style w:type="paragraph" w:styleId="Heading4">
    <w:name w:val="heading 4"/>
    <w:basedOn w:val="Normal"/>
    <w:next w:val="Normal"/>
    <w:link w:val="Heading4Char"/>
    <w:uiPriority w:val="9"/>
    <w:unhideWhenUsed/>
    <w:qFormat/>
    <w:rsid w:val="00AB6116"/>
    <w:pPr>
      <w:numPr>
        <w:ilvl w:val="2"/>
        <w:numId w:val="3"/>
      </w:numPr>
      <w:pBdr>
        <w:top w:val="dotted" w:sz="6" w:space="2" w:color="auto"/>
      </w:pBdr>
      <w:spacing w:before="200" w:after="0"/>
      <w:outlineLvl w:val="3"/>
    </w:pPr>
    <w:rPr>
      <w:caps/>
      <w:spacing w:val="10"/>
    </w:rPr>
  </w:style>
  <w:style w:type="paragraph" w:styleId="Heading5">
    <w:name w:val="heading 5"/>
    <w:basedOn w:val="Normal"/>
    <w:next w:val="Normal"/>
    <w:link w:val="Heading5Char"/>
    <w:uiPriority w:val="9"/>
    <w:unhideWhenUsed/>
    <w:qFormat/>
    <w:rsid w:val="00AB6116"/>
    <w:pPr>
      <w:pBdr>
        <w:bottom w:val="single" w:sz="6" w:space="1" w:color="auto"/>
      </w:pBdr>
      <w:spacing w:before="200" w:after="0"/>
      <w:outlineLvl w:val="4"/>
    </w:pPr>
    <w:rPr>
      <w:caps/>
      <w:spacing w:val="10"/>
    </w:rPr>
  </w:style>
  <w:style w:type="paragraph" w:styleId="Heading6">
    <w:name w:val="heading 6"/>
    <w:basedOn w:val="Normal"/>
    <w:next w:val="Normal"/>
    <w:link w:val="Heading6Char"/>
    <w:uiPriority w:val="9"/>
    <w:unhideWhenUsed/>
    <w:qFormat/>
    <w:rsid w:val="00AB6116"/>
    <w:pPr>
      <w:pBdr>
        <w:bottom w:val="dotted" w:sz="6" w:space="1" w:color="auto"/>
      </w:pBdr>
      <w:spacing w:before="200" w:after="0"/>
      <w:outlineLvl w:val="5"/>
    </w:pPr>
    <w:rPr>
      <w:caps/>
      <w:spacing w:val="10"/>
    </w:rPr>
  </w:style>
  <w:style w:type="paragraph" w:styleId="Heading7">
    <w:name w:val="heading 7"/>
    <w:basedOn w:val="Normal"/>
    <w:next w:val="Normal"/>
    <w:link w:val="Heading7Char"/>
    <w:uiPriority w:val="9"/>
    <w:unhideWhenUsed/>
    <w:qFormat/>
    <w:rsid w:val="00AB6116"/>
    <w:pPr>
      <w:numPr>
        <w:ilvl w:val="4"/>
        <w:numId w:val="3"/>
      </w:numPr>
      <w:spacing w:before="200" w:after="0"/>
      <w:outlineLvl w:val="6"/>
    </w:pPr>
    <w:rPr>
      <w:caps/>
      <w:spacing w:val="10"/>
    </w:rPr>
  </w:style>
  <w:style w:type="paragraph" w:styleId="Heading8">
    <w:name w:val="heading 8"/>
    <w:basedOn w:val="Normal"/>
    <w:next w:val="Normal"/>
    <w:link w:val="Heading8Char"/>
    <w:uiPriority w:val="9"/>
    <w:unhideWhenUsed/>
    <w:qFormat/>
    <w:rsid w:val="002F268A"/>
    <w:pPr>
      <w:spacing w:before="200" w:after="0"/>
      <w:outlineLvl w:val="7"/>
    </w:pPr>
    <w:rPr>
      <w:i/>
      <w:caps/>
      <w:spacing w:val="10"/>
      <w:szCs w:val="18"/>
    </w:rPr>
  </w:style>
  <w:style w:type="paragraph" w:styleId="Heading9">
    <w:name w:val="heading 9"/>
    <w:basedOn w:val="Normal"/>
    <w:next w:val="Normal"/>
    <w:link w:val="Heading9Char"/>
    <w:uiPriority w:val="9"/>
    <w:unhideWhenUsed/>
    <w:qFormat/>
    <w:rsid w:val="00D3646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rPr>
  </w:style>
  <w:style w:type="paragraph" w:styleId="BodyText">
    <w:name w:val="Body Text"/>
    <w:basedOn w:val="Normal"/>
    <w:link w:val="BodyTextChar"/>
    <w:pPr>
      <w:spacing w:after="240" w:line="240" w:lineRule="atLeast"/>
    </w:pPr>
  </w:style>
  <w:style w:type="paragraph" w:styleId="BodyTextIndent">
    <w:name w:val="Body Text Indent"/>
    <w:basedOn w:val="BodyText"/>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pPr>
  </w:style>
  <w:style w:type="paragraph" w:styleId="Caption">
    <w:name w:val="caption"/>
    <w:basedOn w:val="Normal"/>
    <w:next w:val="Normal"/>
    <w:unhideWhenUsed/>
    <w:qFormat/>
    <w:rsid w:val="005916AF"/>
    <w:pPr>
      <w:numPr>
        <w:numId w:val="11"/>
      </w:numPr>
    </w:pPr>
    <w:rPr>
      <w:bCs/>
      <w:szCs w:val="16"/>
    </w:rPr>
  </w:style>
  <w:style w:type="paragraph" w:customStyle="1" w:styleId="PartLabel">
    <w:name w:val="Part Label"/>
    <w:basedOn w:val="Normal"/>
    <w:pPr>
      <w:shd w:val="solid" w:color="auto" w:fill="auto"/>
      <w:spacing w:line="360" w:lineRule="exact"/>
      <w:jc w:val="center"/>
    </w:pPr>
    <w:rPr>
      <w:color w:val="FFFFFF"/>
      <w:spacing w:val="-16"/>
      <w:sz w:val="26"/>
    </w:rPr>
  </w:style>
  <w:style w:type="paragraph" w:customStyle="1" w:styleId="PartTitle">
    <w:name w:val="Part Title"/>
    <w:basedOn w:val="Normal"/>
    <w:pPr>
      <w:shd w:val="solid" w:color="auto" w:fill="auto"/>
      <w:spacing w:line="660" w:lineRule="exact"/>
      <w:jc w:val="center"/>
    </w:pPr>
    <w:rPr>
      <w:rFonts w:ascii="Arial Black" w:hAnsi="Arial Black"/>
      <w:color w:val="FFFFFF"/>
      <w:spacing w:val="-40"/>
      <w:sz w:val="84"/>
    </w:rPr>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Title">
    <w:name w:val="Title"/>
    <w:basedOn w:val="Normal"/>
    <w:next w:val="Normal"/>
    <w:link w:val="TitleChar"/>
    <w:uiPriority w:val="10"/>
    <w:qFormat/>
    <w:rsid w:val="00D36464"/>
    <w:pPr>
      <w:spacing w:before="0" w:after="0"/>
    </w:pPr>
    <w:rPr>
      <w:rFonts w:ascii="Calibri Light" w:eastAsia="SimSun" w:hAnsi="Calibri Light"/>
      <w:caps/>
      <w:color w:val="5B9BD5"/>
      <w:spacing w:val="10"/>
      <w:sz w:val="52"/>
      <w:szCs w:val="52"/>
    </w:rPr>
  </w:style>
  <w:style w:type="paragraph" w:styleId="Subtitle">
    <w:name w:val="Subtitle"/>
    <w:basedOn w:val="Normal"/>
    <w:next w:val="Normal"/>
    <w:link w:val="SubtitleChar"/>
    <w:uiPriority w:val="11"/>
    <w:qFormat/>
    <w:rsid w:val="00D36464"/>
    <w:pPr>
      <w:spacing w:before="0" w:after="500" w:line="240" w:lineRule="auto"/>
    </w:pPr>
    <w:rPr>
      <w:caps/>
      <w:color w:val="595959"/>
      <w:spacing w:val="10"/>
      <w:sz w:val="21"/>
      <w:szCs w:val="21"/>
    </w:rPr>
  </w:style>
  <w:style w:type="paragraph" w:customStyle="1" w:styleId="ChapterSubtitle">
    <w:name w:val="Chapter Subtitle"/>
    <w:basedOn w:val="Subtitle"/>
  </w:style>
  <w:style w:type="paragraph" w:customStyle="1" w:styleId="CompanyName">
    <w:name w:val="Company Name"/>
    <w:basedOn w:val="Normal"/>
    <w:pPr>
      <w:keepNext/>
      <w:keepLines/>
      <w:spacing w:line="220" w:lineRule="atLeast"/>
    </w:pPr>
    <w:rPr>
      <w:rFonts w:ascii="Arial Black" w:hAnsi="Arial Black"/>
      <w:spacing w:val="-25"/>
      <w:kern w:val="28"/>
      <w:sz w:val="32"/>
    </w:rPr>
  </w:style>
  <w:style w:type="paragraph" w:customStyle="1" w:styleId="ChapterTitle">
    <w:name w:val="Chapter Title"/>
    <w:basedOn w:val="Normal"/>
    <w:pPr>
      <w:spacing w:before="120" w:line="660" w:lineRule="exact"/>
      <w:jc w:val="center"/>
    </w:pPr>
    <w:rPr>
      <w:rFonts w:ascii="Arial Black" w:hAnsi="Arial Black"/>
      <w:color w:val="FFFFFF"/>
      <w:spacing w:val="-40"/>
      <w:sz w:val="84"/>
    </w:rPr>
  </w:style>
  <w:style w:type="character" w:styleId="CommentReference">
    <w:name w:val="annotation reference"/>
    <w:semiHidden/>
    <w:rPr>
      <w:rFonts w:ascii="Arial" w:hAnsi="Arial"/>
      <w:sz w:val="16"/>
    </w:rPr>
  </w:style>
  <w:style w:type="paragraph" w:customStyle="1" w:styleId="FootnoteBase">
    <w:name w:val="Footnote Base"/>
    <w:basedOn w:val="Normal"/>
    <w:link w:val="FootnoteBaseChar"/>
    <w:pPr>
      <w:keepLines/>
      <w:spacing w:line="200" w:lineRule="atLeast"/>
    </w:pPr>
    <w:rPr>
      <w:sz w:val="16"/>
    </w:rPr>
  </w:style>
  <w:style w:type="paragraph" w:styleId="CommentText">
    <w:name w:val="annotation text"/>
    <w:basedOn w:val="FootnoteBase"/>
    <w:link w:val="CommentTextChar"/>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pPr>
    <w:rPr>
      <w:rFonts w:ascii="Arial Black" w:hAnsi="Arial Black"/>
      <w:b/>
      <w:spacing w:val="-48"/>
      <w:sz w:val="64"/>
    </w:rPr>
  </w:style>
  <w:style w:type="paragraph" w:customStyle="1" w:styleId="DocumentLabel">
    <w:name w:val="Document Label"/>
    <w:basedOn w:val="TitleCover"/>
  </w:style>
  <w:style w:type="character" w:styleId="Emphasis">
    <w:name w:val="Emphasis"/>
    <w:uiPriority w:val="20"/>
    <w:qFormat/>
    <w:rsid w:val="00D36464"/>
    <w:rPr>
      <w:caps/>
      <w:color w:val="1F4D78"/>
      <w:spacing w:val="5"/>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rPr>
      <w:sz w:val="18"/>
    </w:rPr>
  </w:style>
  <w:style w:type="paragraph" w:styleId="List">
    <w:name w:val="List"/>
    <w:basedOn w:val="BodyText"/>
    <w:pPr>
      <w:ind w:left="1440" w:hanging="360"/>
    </w:pPr>
  </w:style>
  <w:style w:type="paragraph" w:styleId="List2">
    <w:name w:val="List 2"/>
    <w:basedOn w:val="List"/>
    <w:pPr>
      <w:ind w:left="1800"/>
    </w:pPr>
  </w:style>
  <w:style w:type="paragraph" w:styleId="List3">
    <w:name w:val="List 3"/>
    <w:basedOn w:val="List"/>
    <w:pPr>
      <w:ind w:left="2160"/>
    </w:pPr>
  </w:style>
  <w:style w:type="paragraph" w:styleId="List4">
    <w:name w:val="List 4"/>
    <w:basedOn w:val="List"/>
    <w:pPr>
      <w:ind w:left="2520"/>
    </w:pPr>
  </w:style>
  <w:style w:type="paragraph" w:styleId="List5">
    <w:name w:val="List 5"/>
    <w:basedOn w:val="List"/>
    <w:pPr>
      <w:ind w:left="2880"/>
    </w:pPr>
  </w:style>
  <w:style w:type="paragraph" w:styleId="ListBullet">
    <w:name w:val="List Bullet"/>
    <w:basedOn w:val="List"/>
    <w:pPr>
      <w:ind w:left="0" w:firstLine="0"/>
    </w:pPr>
  </w:style>
  <w:style w:type="paragraph" w:styleId="ListBullet2">
    <w:name w:val="List Bullet 2"/>
    <w:basedOn w:val="ListBullet"/>
    <w:autoRedefine/>
    <w:rsid w:val="00D41622"/>
    <w:pPr>
      <w:numPr>
        <w:ilvl w:val="2"/>
        <w:numId w:val="1"/>
      </w:numPr>
    </w:pPr>
  </w:style>
  <w:style w:type="paragraph" w:styleId="ListBullet3">
    <w:name w:val="List Bullet 3"/>
    <w:basedOn w:val="ListBullet"/>
    <w:autoRedefine/>
  </w:style>
  <w:style w:type="paragraph" w:styleId="ListBullet4">
    <w:name w:val="List Bullet 4"/>
    <w:basedOn w:val="ListBullet"/>
    <w:autoRedefine/>
    <w:rsid w:val="00DB5089"/>
    <w:pPr>
      <w:numPr>
        <w:numId w:val="2"/>
      </w:numPr>
    </w:pPr>
  </w:style>
  <w:style w:type="paragraph" w:styleId="ListBullet5">
    <w:name w:val="List Bullet 5"/>
    <w:basedOn w:val="ListBullet"/>
    <w:autoRedefine/>
    <w:pPr>
      <w:ind w:left="288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style>
  <w:style w:type="paragraph" w:styleId="ListNumber2">
    <w:name w:val="List Number 2"/>
    <w:basedOn w:val="ListNumber"/>
  </w:style>
  <w:style w:type="paragraph" w:styleId="ListNumber3">
    <w:name w:val="List Number 3"/>
    <w:basedOn w:val="ListNumber"/>
  </w:style>
  <w:style w:type="paragraph" w:styleId="ListNumber4">
    <w:name w:val="List Number 4"/>
    <w:basedOn w:val="ListNumber"/>
    <w:pPr>
      <w:ind w:left="2520"/>
    </w:pPr>
  </w:style>
  <w:style w:type="paragraph" w:styleId="ListNumber5">
    <w:name w:val="List Number 5"/>
    <w:basedOn w:val="ListNumber"/>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pPr>
      <w:keepLines/>
      <w:tabs>
        <w:tab w:val="left" w:pos="3600"/>
        <w:tab w:val="left" w:pos="4680"/>
      </w:tabs>
      <w:spacing w:after="120" w:line="280" w:lineRule="exact"/>
      <w:ind w:right="2160" w:hanging="1080"/>
      <w:jc w:val="left"/>
    </w:pPr>
    <w:rPr>
      <w:sz w:val="22"/>
    </w:rPr>
  </w:style>
  <w:style w:type="paragraph" w:styleId="NormalIndent">
    <w:name w:val="Normal Indent"/>
    <w:basedOn w:val="Normal"/>
    <w:pPr>
      <w:ind w:left="1440"/>
    </w:pPr>
  </w:style>
  <w:style w:type="character" w:styleId="PageNumber">
    <w:name w:val="page number"/>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uiPriority w:val="39"/>
    <w:rsid w:val="0065457D"/>
    <w:pPr>
      <w:tabs>
        <w:tab w:val="clear" w:pos="6480"/>
      </w:tabs>
      <w:spacing w:before="120" w:after="120" w:line="240" w:lineRule="auto"/>
    </w:pPr>
    <w:rPr>
      <w:b/>
      <w:bCs/>
      <w:caps/>
      <w:szCs w:val="24"/>
    </w:rPr>
  </w:style>
  <w:style w:type="paragraph" w:styleId="TOC2">
    <w:name w:val="toc 2"/>
    <w:basedOn w:val="TOCBase"/>
    <w:autoRedefine/>
    <w:uiPriority w:val="39"/>
    <w:rsid w:val="00C873C5"/>
    <w:pPr>
      <w:tabs>
        <w:tab w:val="clear" w:pos="6480"/>
      </w:tabs>
      <w:spacing w:after="0" w:line="240" w:lineRule="auto"/>
      <w:ind w:left="200"/>
    </w:pPr>
    <w:rPr>
      <w:smallCaps/>
      <w:szCs w:val="24"/>
    </w:rPr>
  </w:style>
  <w:style w:type="paragraph" w:styleId="TOC3">
    <w:name w:val="toc 3"/>
    <w:basedOn w:val="TOCBase"/>
    <w:autoRedefine/>
    <w:uiPriority w:val="39"/>
    <w:rsid w:val="00C873C5"/>
    <w:pPr>
      <w:tabs>
        <w:tab w:val="clear" w:pos="6480"/>
        <w:tab w:val="left" w:pos="990"/>
        <w:tab w:val="right" w:leader="dot" w:pos="9350"/>
      </w:tabs>
      <w:spacing w:after="0" w:line="240" w:lineRule="auto"/>
      <w:ind w:left="400"/>
    </w:pPr>
    <w:rPr>
      <w:i/>
      <w:iCs/>
      <w:szCs w:val="24"/>
    </w:rPr>
  </w:style>
  <w:style w:type="paragraph" w:styleId="TOC4">
    <w:name w:val="toc 4"/>
    <w:basedOn w:val="TOCBase"/>
    <w:autoRedefine/>
    <w:uiPriority w:val="39"/>
    <w:rsid w:val="00C873C5"/>
    <w:pPr>
      <w:tabs>
        <w:tab w:val="clear" w:pos="6480"/>
      </w:tabs>
      <w:spacing w:after="0" w:line="240" w:lineRule="auto"/>
      <w:ind w:left="600"/>
    </w:pPr>
    <w:rPr>
      <w:szCs w:val="21"/>
    </w:rPr>
  </w:style>
  <w:style w:type="paragraph" w:styleId="TOC5">
    <w:name w:val="toc 5"/>
    <w:basedOn w:val="TOCBase"/>
    <w:autoRedefine/>
    <w:uiPriority w:val="39"/>
    <w:rsid w:val="00C873C5"/>
    <w:pPr>
      <w:tabs>
        <w:tab w:val="clear" w:pos="6480"/>
      </w:tabs>
      <w:spacing w:after="0" w:line="240" w:lineRule="auto"/>
      <w:ind w:left="800"/>
    </w:pPr>
    <w:rPr>
      <w:szCs w:val="21"/>
    </w:rPr>
  </w:style>
  <w:style w:type="paragraph" w:styleId="TOC6">
    <w:name w:val="toc 6"/>
    <w:basedOn w:val="Normal"/>
    <w:next w:val="Normal"/>
    <w:autoRedefine/>
    <w:uiPriority w:val="39"/>
    <w:rsid w:val="00C873C5"/>
    <w:pPr>
      <w:ind w:left="1000"/>
    </w:pPr>
    <w:rPr>
      <w:szCs w:val="21"/>
    </w:rPr>
  </w:style>
  <w:style w:type="paragraph" w:styleId="TOC7">
    <w:name w:val="toc 7"/>
    <w:basedOn w:val="Normal"/>
    <w:next w:val="Normal"/>
    <w:autoRedefine/>
    <w:uiPriority w:val="39"/>
    <w:rsid w:val="00C873C5"/>
    <w:pPr>
      <w:ind w:left="1200"/>
    </w:pPr>
    <w:rPr>
      <w:szCs w:val="21"/>
    </w:rPr>
  </w:style>
  <w:style w:type="paragraph" w:styleId="TOC8">
    <w:name w:val="toc 8"/>
    <w:basedOn w:val="Normal"/>
    <w:next w:val="Normal"/>
    <w:autoRedefine/>
    <w:uiPriority w:val="39"/>
    <w:rsid w:val="00C873C5"/>
    <w:pPr>
      <w:ind w:left="1400"/>
    </w:pPr>
    <w:rPr>
      <w:szCs w:val="21"/>
    </w:rPr>
  </w:style>
  <w:style w:type="paragraph" w:styleId="TOC9">
    <w:name w:val="toc 9"/>
    <w:basedOn w:val="Normal"/>
    <w:next w:val="Normal"/>
    <w:autoRedefine/>
    <w:uiPriority w:val="39"/>
    <w:rsid w:val="00C873C5"/>
    <w:pPr>
      <w:ind w:left="1600"/>
    </w:pPr>
    <w:rPr>
      <w:szCs w:val="21"/>
    </w:rPr>
  </w:style>
  <w:style w:type="character" w:styleId="Hyperlink">
    <w:name w:val="Hyperlink"/>
    <w:uiPriority w:val="99"/>
    <w:rPr>
      <w:color w:val="0000FF"/>
      <w:u w:val="single"/>
    </w:rPr>
  </w:style>
  <w:style w:type="character" w:customStyle="1" w:styleId="dropcap1">
    <w:name w:val="dropcap1"/>
    <w:rsid w:val="0043538B"/>
    <w:rPr>
      <w:b/>
      <w:bCs/>
      <w:color w:val="000000"/>
      <w:sz w:val="72"/>
      <w:szCs w:val="72"/>
    </w:rPr>
  </w:style>
  <w:style w:type="character" w:customStyle="1" w:styleId="BodyTextChar">
    <w:name w:val="Body Text Char"/>
    <w:link w:val="BodyText"/>
    <w:rsid w:val="0085687E"/>
    <w:rPr>
      <w:rFonts w:ascii="Arial" w:hAnsi="Arial"/>
      <w:spacing w:val="-5"/>
    </w:rPr>
  </w:style>
  <w:style w:type="paragraph" w:styleId="TOCHeading">
    <w:name w:val="TOC Heading"/>
    <w:basedOn w:val="Heading1"/>
    <w:next w:val="Normal"/>
    <w:uiPriority w:val="39"/>
    <w:semiHidden/>
    <w:unhideWhenUsed/>
    <w:qFormat/>
    <w:rsid w:val="00D36464"/>
    <w:pPr>
      <w:outlineLvl w:val="9"/>
    </w:pPr>
  </w:style>
  <w:style w:type="character" w:customStyle="1" w:styleId="Heading1Char">
    <w:name w:val="Heading 1 Char"/>
    <w:link w:val="Heading1"/>
    <w:uiPriority w:val="9"/>
    <w:rsid w:val="00AB6116"/>
    <w:rPr>
      <w:caps/>
      <w:color w:val="FFFFFF"/>
      <w:spacing w:val="15"/>
      <w:sz w:val="22"/>
      <w:szCs w:val="22"/>
      <w:shd w:val="clear" w:color="auto" w:fill="000000" w:themeFill="text1"/>
    </w:rPr>
  </w:style>
  <w:style w:type="paragraph" w:styleId="NoSpacing">
    <w:name w:val="No Spacing"/>
    <w:uiPriority w:val="1"/>
    <w:qFormat/>
    <w:rsid w:val="000F4926"/>
    <w:pPr>
      <w:spacing w:before="100" w:line="276" w:lineRule="auto"/>
      <w:jc w:val="both"/>
    </w:pPr>
  </w:style>
  <w:style w:type="paragraph" w:styleId="ListParagraph">
    <w:name w:val="List Paragraph"/>
    <w:basedOn w:val="Normal"/>
    <w:uiPriority w:val="34"/>
    <w:qFormat/>
    <w:rsid w:val="00DA5F0F"/>
    <w:pPr>
      <w:ind w:left="720"/>
      <w:contextualSpacing/>
    </w:pPr>
  </w:style>
  <w:style w:type="paragraph" w:styleId="BalloonText">
    <w:name w:val="Balloon Text"/>
    <w:basedOn w:val="Normal"/>
    <w:link w:val="BalloonTextChar"/>
    <w:rsid w:val="00DA5F0F"/>
    <w:rPr>
      <w:rFonts w:ascii="Segoe UI" w:hAnsi="Segoe UI" w:cs="Segoe UI"/>
      <w:sz w:val="18"/>
      <w:szCs w:val="18"/>
    </w:rPr>
  </w:style>
  <w:style w:type="character" w:customStyle="1" w:styleId="BalloonTextChar">
    <w:name w:val="Balloon Text Char"/>
    <w:link w:val="BalloonText"/>
    <w:rsid w:val="00DA5F0F"/>
    <w:rPr>
      <w:rFonts w:ascii="Segoe UI" w:hAnsi="Segoe UI" w:cs="Segoe UI"/>
      <w:spacing w:val="-5"/>
      <w:sz w:val="18"/>
      <w:szCs w:val="18"/>
    </w:rPr>
  </w:style>
  <w:style w:type="paragraph" w:styleId="CommentSubject">
    <w:name w:val="annotation subject"/>
    <w:basedOn w:val="CommentText"/>
    <w:next w:val="CommentText"/>
    <w:link w:val="CommentSubjectChar"/>
    <w:rsid w:val="003F3B84"/>
    <w:pPr>
      <w:keepLines w:val="0"/>
      <w:spacing w:line="240" w:lineRule="auto"/>
    </w:pPr>
    <w:rPr>
      <w:b/>
      <w:bCs/>
      <w:sz w:val="20"/>
    </w:rPr>
  </w:style>
  <w:style w:type="character" w:customStyle="1" w:styleId="FootnoteBaseChar">
    <w:name w:val="Footnote Base Char"/>
    <w:link w:val="FootnoteBase"/>
    <w:rsid w:val="003F3B84"/>
    <w:rPr>
      <w:rFonts w:ascii="Arial" w:hAnsi="Arial"/>
      <w:spacing w:val="-5"/>
      <w:sz w:val="16"/>
    </w:rPr>
  </w:style>
  <w:style w:type="character" w:customStyle="1" w:styleId="CommentTextChar">
    <w:name w:val="Comment Text Char"/>
    <w:basedOn w:val="FootnoteBaseChar"/>
    <w:link w:val="CommentText"/>
    <w:semiHidden/>
    <w:rsid w:val="003F3B84"/>
    <w:rPr>
      <w:rFonts w:ascii="Arial" w:hAnsi="Arial"/>
      <w:spacing w:val="-5"/>
      <w:sz w:val="16"/>
    </w:rPr>
  </w:style>
  <w:style w:type="character" w:customStyle="1" w:styleId="CommentSubjectChar">
    <w:name w:val="Comment Subject Char"/>
    <w:link w:val="CommentSubject"/>
    <w:rsid w:val="003F3B84"/>
    <w:rPr>
      <w:rFonts w:ascii="Arial" w:hAnsi="Arial"/>
      <w:b/>
      <w:bCs/>
      <w:spacing w:val="-5"/>
      <w:sz w:val="16"/>
    </w:rPr>
  </w:style>
  <w:style w:type="character" w:customStyle="1" w:styleId="Strong1">
    <w:name w:val="Strong1"/>
    <w:uiPriority w:val="22"/>
    <w:qFormat/>
    <w:rsid w:val="00D36464"/>
    <w:rPr>
      <w:b/>
      <w:bCs/>
    </w:rPr>
  </w:style>
  <w:style w:type="character" w:customStyle="1" w:styleId="Heading4Char">
    <w:name w:val="Heading 4 Char"/>
    <w:link w:val="Heading4"/>
    <w:uiPriority w:val="9"/>
    <w:rsid w:val="00AB6116"/>
    <w:rPr>
      <w:caps/>
      <w:spacing w:val="10"/>
    </w:rPr>
  </w:style>
  <w:style w:type="character" w:styleId="FollowedHyperlink">
    <w:name w:val="FollowedHyperlink"/>
    <w:rsid w:val="00B06B38"/>
    <w:rPr>
      <w:color w:val="954F72"/>
      <w:u w:val="single"/>
    </w:rPr>
  </w:style>
  <w:style w:type="paragraph" w:styleId="Revision">
    <w:name w:val="Revision"/>
    <w:hidden/>
    <w:uiPriority w:val="99"/>
    <w:semiHidden/>
    <w:rsid w:val="00854E9C"/>
    <w:pPr>
      <w:spacing w:before="100" w:after="200" w:line="276" w:lineRule="auto"/>
    </w:pPr>
    <w:rPr>
      <w:rFonts w:ascii="Arial" w:hAnsi="Arial"/>
      <w:spacing w:val="-5"/>
    </w:rPr>
  </w:style>
  <w:style w:type="character" w:customStyle="1" w:styleId="Heading2Char">
    <w:name w:val="Heading 2 Char"/>
    <w:link w:val="Heading2"/>
    <w:uiPriority w:val="9"/>
    <w:rsid w:val="002F268A"/>
    <w:rPr>
      <w:caps/>
      <w:spacing w:val="15"/>
      <w:shd w:val="clear" w:color="auto" w:fill="E7E6E6" w:themeFill="background2"/>
    </w:rPr>
  </w:style>
  <w:style w:type="character" w:customStyle="1" w:styleId="Heading3Char">
    <w:name w:val="Heading 3 Char"/>
    <w:link w:val="Heading3"/>
    <w:uiPriority w:val="9"/>
    <w:rsid w:val="00AB6116"/>
    <w:rPr>
      <w:caps/>
      <w:spacing w:val="15"/>
    </w:rPr>
  </w:style>
  <w:style w:type="character" w:customStyle="1" w:styleId="Heading5Char">
    <w:name w:val="Heading 5 Char"/>
    <w:link w:val="Heading5"/>
    <w:uiPriority w:val="9"/>
    <w:rsid w:val="00AB6116"/>
    <w:rPr>
      <w:caps/>
      <w:spacing w:val="10"/>
    </w:rPr>
  </w:style>
  <w:style w:type="character" w:customStyle="1" w:styleId="Heading6Char">
    <w:name w:val="Heading 6 Char"/>
    <w:link w:val="Heading6"/>
    <w:uiPriority w:val="9"/>
    <w:rsid w:val="00AB6116"/>
    <w:rPr>
      <w:caps/>
      <w:spacing w:val="10"/>
    </w:rPr>
  </w:style>
  <w:style w:type="character" w:customStyle="1" w:styleId="Heading7Char">
    <w:name w:val="Heading 7 Char"/>
    <w:link w:val="Heading7"/>
    <w:uiPriority w:val="9"/>
    <w:rsid w:val="00AB6116"/>
    <w:rPr>
      <w:caps/>
      <w:spacing w:val="10"/>
    </w:rPr>
  </w:style>
  <w:style w:type="character" w:customStyle="1" w:styleId="Heading8Char">
    <w:name w:val="Heading 8 Char"/>
    <w:link w:val="Heading8"/>
    <w:uiPriority w:val="9"/>
    <w:rsid w:val="002F268A"/>
    <w:rPr>
      <w:i/>
      <w:caps/>
      <w:spacing w:val="10"/>
      <w:szCs w:val="18"/>
    </w:rPr>
  </w:style>
  <w:style w:type="character" w:customStyle="1" w:styleId="Heading9Char">
    <w:name w:val="Heading 9 Char"/>
    <w:link w:val="Heading9"/>
    <w:uiPriority w:val="9"/>
    <w:rsid w:val="00D36464"/>
    <w:rPr>
      <w:i/>
      <w:iCs/>
      <w:caps/>
      <w:spacing w:val="10"/>
      <w:sz w:val="18"/>
      <w:szCs w:val="18"/>
    </w:rPr>
  </w:style>
  <w:style w:type="character" w:customStyle="1" w:styleId="TitleChar">
    <w:name w:val="Title Char"/>
    <w:link w:val="Title"/>
    <w:uiPriority w:val="10"/>
    <w:rsid w:val="00D36464"/>
    <w:rPr>
      <w:rFonts w:ascii="Calibri Light" w:eastAsia="SimSun" w:hAnsi="Calibri Light" w:cs="Times New Roman"/>
      <w:caps/>
      <w:color w:val="5B9BD5"/>
      <w:spacing w:val="10"/>
      <w:sz w:val="52"/>
      <w:szCs w:val="52"/>
    </w:rPr>
  </w:style>
  <w:style w:type="character" w:customStyle="1" w:styleId="SubtitleChar">
    <w:name w:val="Subtitle Char"/>
    <w:link w:val="Subtitle"/>
    <w:uiPriority w:val="11"/>
    <w:rsid w:val="00D36464"/>
    <w:rPr>
      <w:caps/>
      <w:color w:val="595959"/>
      <w:spacing w:val="10"/>
      <w:sz w:val="21"/>
      <w:szCs w:val="21"/>
    </w:rPr>
  </w:style>
  <w:style w:type="paragraph" w:styleId="Quote">
    <w:name w:val="Quote"/>
    <w:basedOn w:val="Normal"/>
    <w:next w:val="Normal"/>
    <w:link w:val="QuoteChar"/>
    <w:uiPriority w:val="29"/>
    <w:qFormat/>
    <w:rsid w:val="00D36464"/>
    <w:rPr>
      <w:i/>
      <w:iCs/>
      <w:sz w:val="24"/>
      <w:szCs w:val="24"/>
    </w:rPr>
  </w:style>
  <w:style w:type="character" w:customStyle="1" w:styleId="QuoteChar">
    <w:name w:val="Quote Char"/>
    <w:link w:val="Quote"/>
    <w:uiPriority w:val="29"/>
    <w:rsid w:val="00D36464"/>
    <w:rPr>
      <w:i/>
      <w:iCs/>
      <w:sz w:val="24"/>
      <w:szCs w:val="24"/>
    </w:rPr>
  </w:style>
  <w:style w:type="paragraph" w:styleId="IntenseQuote">
    <w:name w:val="Intense Quote"/>
    <w:basedOn w:val="Normal"/>
    <w:next w:val="Normal"/>
    <w:link w:val="IntenseQuoteChar"/>
    <w:uiPriority w:val="30"/>
    <w:qFormat/>
    <w:rsid w:val="00D36464"/>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sid w:val="00D36464"/>
    <w:rPr>
      <w:color w:val="5B9BD5"/>
      <w:sz w:val="24"/>
      <w:szCs w:val="24"/>
    </w:rPr>
  </w:style>
  <w:style w:type="character" w:styleId="SubtleEmphasis">
    <w:name w:val="Subtle Emphasis"/>
    <w:uiPriority w:val="19"/>
    <w:qFormat/>
    <w:rsid w:val="00D36464"/>
    <w:rPr>
      <w:i/>
      <w:iCs/>
      <w:color w:val="1F4D78"/>
    </w:rPr>
  </w:style>
  <w:style w:type="character" w:styleId="IntenseEmphasis">
    <w:name w:val="Intense Emphasis"/>
    <w:uiPriority w:val="21"/>
    <w:qFormat/>
    <w:rsid w:val="00D36464"/>
    <w:rPr>
      <w:b/>
      <w:bCs/>
      <w:caps/>
      <w:color w:val="1F4D78"/>
      <w:spacing w:val="10"/>
    </w:rPr>
  </w:style>
  <w:style w:type="character" w:styleId="SubtleReference">
    <w:name w:val="Subtle Reference"/>
    <w:uiPriority w:val="31"/>
    <w:qFormat/>
    <w:rsid w:val="00D36464"/>
    <w:rPr>
      <w:b/>
      <w:bCs/>
      <w:color w:val="5B9BD5"/>
    </w:rPr>
  </w:style>
  <w:style w:type="character" w:styleId="IntenseReference">
    <w:name w:val="Intense Reference"/>
    <w:uiPriority w:val="32"/>
    <w:qFormat/>
    <w:rsid w:val="00D36464"/>
    <w:rPr>
      <w:b/>
      <w:bCs/>
      <w:i/>
      <w:iCs/>
      <w:caps/>
      <w:color w:val="5B9BD5"/>
    </w:rPr>
  </w:style>
  <w:style w:type="character" w:styleId="BookTitle">
    <w:name w:val="Book Title"/>
    <w:uiPriority w:val="33"/>
    <w:qFormat/>
    <w:rsid w:val="00D36464"/>
    <w:rPr>
      <w:b/>
      <w:bCs/>
      <w:i/>
      <w:iCs/>
      <w:spacing w:val="0"/>
    </w:rPr>
  </w:style>
  <w:style w:type="table" w:styleId="ListTable3-Accent1">
    <w:name w:val="List Table 3 Accent 1"/>
    <w:basedOn w:val="TableNormal"/>
    <w:uiPriority w:val="48"/>
    <w:rsid w:val="00D3646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ghtList-Accent1">
    <w:name w:val="Light List Accent 1"/>
    <w:basedOn w:val="TableNormal"/>
    <w:uiPriority w:val="61"/>
    <w:rsid w:val="0022602A"/>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79189">
      <w:bodyDiv w:val="1"/>
      <w:marLeft w:val="0"/>
      <w:marRight w:val="0"/>
      <w:marTop w:val="0"/>
      <w:marBottom w:val="0"/>
      <w:divBdr>
        <w:top w:val="none" w:sz="0" w:space="0" w:color="auto"/>
        <w:left w:val="none" w:sz="0" w:space="0" w:color="auto"/>
        <w:bottom w:val="none" w:sz="0" w:space="0" w:color="auto"/>
        <w:right w:val="none" w:sz="0" w:space="0" w:color="auto"/>
      </w:divBdr>
    </w:div>
    <w:div w:id="876508042">
      <w:bodyDiv w:val="1"/>
      <w:marLeft w:val="0"/>
      <w:marRight w:val="0"/>
      <w:marTop w:val="0"/>
      <w:marBottom w:val="0"/>
      <w:divBdr>
        <w:top w:val="none" w:sz="0" w:space="0" w:color="auto"/>
        <w:left w:val="none" w:sz="0" w:space="0" w:color="auto"/>
        <w:bottom w:val="none" w:sz="0" w:space="0" w:color="auto"/>
        <w:right w:val="none" w:sz="0" w:space="0" w:color="auto"/>
      </w:divBdr>
      <w:divsChild>
        <w:div w:id="701249725">
          <w:marLeft w:val="0"/>
          <w:marRight w:val="0"/>
          <w:marTop w:val="0"/>
          <w:marBottom w:val="0"/>
          <w:divBdr>
            <w:top w:val="none" w:sz="0" w:space="0" w:color="auto"/>
            <w:left w:val="none" w:sz="0" w:space="0" w:color="auto"/>
            <w:bottom w:val="none" w:sz="0" w:space="0" w:color="auto"/>
            <w:right w:val="none" w:sz="0" w:space="0" w:color="auto"/>
          </w:divBdr>
          <w:divsChild>
            <w:div w:id="1846942883">
              <w:marLeft w:val="0"/>
              <w:marRight w:val="0"/>
              <w:marTop w:val="0"/>
              <w:marBottom w:val="0"/>
              <w:divBdr>
                <w:top w:val="none" w:sz="0" w:space="0" w:color="auto"/>
                <w:left w:val="none" w:sz="0" w:space="0" w:color="auto"/>
                <w:bottom w:val="none" w:sz="0" w:space="0" w:color="auto"/>
                <w:right w:val="none" w:sz="0" w:space="0" w:color="auto"/>
              </w:divBdr>
              <w:divsChild>
                <w:div w:id="10286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7C6DBF7D27D74F83F3E6507282270E" ma:contentTypeVersion="12" ma:contentTypeDescription="Create a new document." ma:contentTypeScope="" ma:versionID="f472534fd14cab2734f81a67dd5aac7f">
  <xsd:schema xmlns:xsd="http://www.w3.org/2001/XMLSchema" xmlns:xs="http://www.w3.org/2001/XMLSchema" xmlns:p="http://schemas.microsoft.com/office/2006/metadata/properties" xmlns:ns3="3511013c-e766-4c45-8884-571af8ec00cb" xmlns:ns4="5976c34f-b100-48ce-a263-3508f3640423" targetNamespace="http://schemas.microsoft.com/office/2006/metadata/properties" ma:root="true" ma:fieldsID="c68eccf91b7fbf25e7cc85a7e9588244" ns3:_="" ns4:_="">
    <xsd:import namespace="3511013c-e766-4c45-8884-571af8ec00cb"/>
    <xsd:import namespace="5976c34f-b100-48ce-a263-3508f36404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1013c-e766-4c45-8884-571af8ec00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6c34f-b100-48ce-a263-3508f3640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16328-1676-4099-85F2-AA9EB0626A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A0B36C-4362-4BF2-AA4E-20C1F7994FBA}">
  <ds:schemaRefs>
    <ds:schemaRef ds:uri="http://schemas.microsoft.com/sharepoint/v3/contenttype/forms"/>
  </ds:schemaRefs>
</ds:datastoreItem>
</file>

<file path=customXml/itemProps3.xml><?xml version="1.0" encoding="utf-8"?>
<ds:datastoreItem xmlns:ds="http://schemas.openxmlformats.org/officeDocument/2006/customXml" ds:itemID="{615015B3-B1D1-4CB4-AE59-E0434075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1013c-e766-4c45-8884-571af8ec00cb"/>
    <ds:schemaRef ds:uri="5976c34f-b100-48ce-a263-3508f3640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05AC2-B5AD-40C3-A95B-8E7219B3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Policy on Personnel</vt:lpstr>
    </vt:vector>
  </TitlesOfParts>
  <Company/>
  <LinksUpToDate>false</LinksUpToDate>
  <CharactersWithSpaces>13079</CharactersWithSpaces>
  <SharedDoc>false</SharedDoc>
  <HLinks>
    <vt:vector size="120" baseType="variant">
      <vt:variant>
        <vt:i4>7602300</vt:i4>
      </vt:variant>
      <vt:variant>
        <vt:i4>133</vt:i4>
      </vt:variant>
      <vt:variant>
        <vt:i4>0</vt:i4>
      </vt:variant>
      <vt:variant>
        <vt:i4>5</vt:i4>
      </vt:variant>
      <vt:variant>
        <vt:lpwstr>http://www.dfeh.ca.gov/</vt:lpwstr>
      </vt:variant>
      <vt:variant>
        <vt:lpwstr/>
      </vt:variant>
      <vt:variant>
        <vt:i4>2031672</vt:i4>
      </vt:variant>
      <vt:variant>
        <vt:i4>110</vt:i4>
      </vt:variant>
      <vt:variant>
        <vt:i4>0</vt:i4>
      </vt:variant>
      <vt:variant>
        <vt:i4>5</vt:i4>
      </vt:variant>
      <vt:variant>
        <vt:lpwstr/>
      </vt:variant>
      <vt:variant>
        <vt:lpwstr>_Toc14961812</vt:lpwstr>
      </vt:variant>
      <vt:variant>
        <vt:i4>1835064</vt:i4>
      </vt:variant>
      <vt:variant>
        <vt:i4>104</vt:i4>
      </vt:variant>
      <vt:variant>
        <vt:i4>0</vt:i4>
      </vt:variant>
      <vt:variant>
        <vt:i4>5</vt:i4>
      </vt:variant>
      <vt:variant>
        <vt:lpwstr/>
      </vt:variant>
      <vt:variant>
        <vt:lpwstr>_Toc14961811</vt:lpwstr>
      </vt:variant>
      <vt:variant>
        <vt:i4>1900600</vt:i4>
      </vt:variant>
      <vt:variant>
        <vt:i4>98</vt:i4>
      </vt:variant>
      <vt:variant>
        <vt:i4>0</vt:i4>
      </vt:variant>
      <vt:variant>
        <vt:i4>5</vt:i4>
      </vt:variant>
      <vt:variant>
        <vt:lpwstr/>
      </vt:variant>
      <vt:variant>
        <vt:lpwstr>_Toc14961810</vt:lpwstr>
      </vt:variant>
      <vt:variant>
        <vt:i4>1310777</vt:i4>
      </vt:variant>
      <vt:variant>
        <vt:i4>92</vt:i4>
      </vt:variant>
      <vt:variant>
        <vt:i4>0</vt:i4>
      </vt:variant>
      <vt:variant>
        <vt:i4>5</vt:i4>
      </vt:variant>
      <vt:variant>
        <vt:lpwstr/>
      </vt:variant>
      <vt:variant>
        <vt:lpwstr>_Toc14961809</vt:lpwstr>
      </vt:variant>
      <vt:variant>
        <vt:i4>1376313</vt:i4>
      </vt:variant>
      <vt:variant>
        <vt:i4>86</vt:i4>
      </vt:variant>
      <vt:variant>
        <vt:i4>0</vt:i4>
      </vt:variant>
      <vt:variant>
        <vt:i4>5</vt:i4>
      </vt:variant>
      <vt:variant>
        <vt:lpwstr/>
      </vt:variant>
      <vt:variant>
        <vt:lpwstr>_Toc14961808</vt:lpwstr>
      </vt:variant>
      <vt:variant>
        <vt:i4>1703993</vt:i4>
      </vt:variant>
      <vt:variant>
        <vt:i4>80</vt:i4>
      </vt:variant>
      <vt:variant>
        <vt:i4>0</vt:i4>
      </vt:variant>
      <vt:variant>
        <vt:i4>5</vt:i4>
      </vt:variant>
      <vt:variant>
        <vt:lpwstr/>
      </vt:variant>
      <vt:variant>
        <vt:lpwstr>_Toc14961807</vt:lpwstr>
      </vt:variant>
      <vt:variant>
        <vt:i4>1769529</vt:i4>
      </vt:variant>
      <vt:variant>
        <vt:i4>74</vt:i4>
      </vt:variant>
      <vt:variant>
        <vt:i4>0</vt:i4>
      </vt:variant>
      <vt:variant>
        <vt:i4>5</vt:i4>
      </vt:variant>
      <vt:variant>
        <vt:lpwstr/>
      </vt:variant>
      <vt:variant>
        <vt:lpwstr>_Toc14961806</vt:lpwstr>
      </vt:variant>
      <vt:variant>
        <vt:i4>1572921</vt:i4>
      </vt:variant>
      <vt:variant>
        <vt:i4>68</vt:i4>
      </vt:variant>
      <vt:variant>
        <vt:i4>0</vt:i4>
      </vt:variant>
      <vt:variant>
        <vt:i4>5</vt:i4>
      </vt:variant>
      <vt:variant>
        <vt:lpwstr/>
      </vt:variant>
      <vt:variant>
        <vt:lpwstr>_Toc14961805</vt:lpwstr>
      </vt:variant>
      <vt:variant>
        <vt:i4>1638457</vt:i4>
      </vt:variant>
      <vt:variant>
        <vt:i4>62</vt:i4>
      </vt:variant>
      <vt:variant>
        <vt:i4>0</vt:i4>
      </vt:variant>
      <vt:variant>
        <vt:i4>5</vt:i4>
      </vt:variant>
      <vt:variant>
        <vt:lpwstr/>
      </vt:variant>
      <vt:variant>
        <vt:lpwstr>_Toc14961804</vt:lpwstr>
      </vt:variant>
      <vt:variant>
        <vt:i4>1966137</vt:i4>
      </vt:variant>
      <vt:variant>
        <vt:i4>56</vt:i4>
      </vt:variant>
      <vt:variant>
        <vt:i4>0</vt:i4>
      </vt:variant>
      <vt:variant>
        <vt:i4>5</vt:i4>
      </vt:variant>
      <vt:variant>
        <vt:lpwstr/>
      </vt:variant>
      <vt:variant>
        <vt:lpwstr>_Toc14961803</vt:lpwstr>
      </vt:variant>
      <vt:variant>
        <vt:i4>2031673</vt:i4>
      </vt:variant>
      <vt:variant>
        <vt:i4>50</vt:i4>
      </vt:variant>
      <vt:variant>
        <vt:i4>0</vt:i4>
      </vt:variant>
      <vt:variant>
        <vt:i4>5</vt:i4>
      </vt:variant>
      <vt:variant>
        <vt:lpwstr/>
      </vt:variant>
      <vt:variant>
        <vt:lpwstr>_Toc14961802</vt:lpwstr>
      </vt:variant>
      <vt:variant>
        <vt:i4>1835065</vt:i4>
      </vt:variant>
      <vt:variant>
        <vt:i4>44</vt:i4>
      </vt:variant>
      <vt:variant>
        <vt:i4>0</vt:i4>
      </vt:variant>
      <vt:variant>
        <vt:i4>5</vt:i4>
      </vt:variant>
      <vt:variant>
        <vt:lpwstr/>
      </vt:variant>
      <vt:variant>
        <vt:lpwstr>_Toc14961801</vt:lpwstr>
      </vt:variant>
      <vt:variant>
        <vt:i4>1900601</vt:i4>
      </vt:variant>
      <vt:variant>
        <vt:i4>38</vt:i4>
      </vt:variant>
      <vt:variant>
        <vt:i4>0</vt:i4>
      </vt:variant>
      <vt:variant>
        <vt:i4>5</vt:i4>
      </vt:variant>
      <vt:variant>
        <vt:lpwstr/>
      </vt:variant>
      <vt:variant>
        <vt:lpwstr>_Toc14961800</vt:lpwstr>
      </vt:variant>
      <vt:variant>
        <vt:i4>1769520</vt:i4>
      </vt:variant>
      <vt:variant>
        <vt:i4>32</vt:i4>
      </vt:variant>
      <vt:variant>
        <vt:i4>0</vt:i4>
      </vt:variant>
      <vt:variant>
        <vt:i4>5</vt:i4>
      </vt:variant>
      <vt:variant>
        <vt:lpwstr/>
      </vt:variant>
      <vt:variant>
        <vt:lpwstr>_Toc14961799</vt:lpwstr>
      </vt:variant>
      <vt:variant>
        <vt:i4>1703984</vt:i4>
      </vt:variant>
      <vt:variant>
        <vt:i4>26</vt:i4>
      </vt:variant>
      <vt:variant>
        <vt:i4>0</vt:i4>
      </vt:variant>
      <vt:variant>
        <vt:i4>5</vt:i4>
      </vt:variant>
      <vt:variant>
        <vt:lpwstr/>
      </vt:variant>
      <vt:variant>
        <vt:lpwstr>_Toc14961798</vt:lpwstr>
      </vt:variant>
      <vt:variant>
        <vt:i4>1376304</vt:i4>
      </vt:variant>
      <vt:variant>
        <vt:i4>20</vt:i4>
      </vt:variant>
      <vt:variant>
        <vt:i4>0</vt:i4>
      </vt:variant>
      <vt:variant>
        <vt:i4>5</vt:i4>
      </vt:variant>
      <vt:variant>
        <vt:lpwstr/>
      </vt:variant>
      <vt:variant>
        <vt:lpwstr>_Toc14961797</vt:lpwstr>
      </vt:variant>
      <vt:variant>
        <vt:i4>1310768</vt:i4>
      </vt:variant>
      <vt:variant>
        <vt:i4>14</vt:i4>
      </vt:variant>
      <vt:variant>
        <vt:i4>0</vt:i4>
      </vt:variant>
      <vt:variant>
        <vt:i4>5</vt:i4>
      </vt:variant>
      <vt:variant>
        <vt:lpwstr/>
      </vt:variant>
      <vt:variant>
        <vt:lpwstr>_Toc14961796</vt:lpwstr>
      </vt:variant>
      <vt:variant>
        <vt:i4>1507376</vt:i4>
      </vt:variant>
      <vt:variant>
        <vt:i4>8</vt:i4>
      </vt:variant>
      <vt:variant>
        <vt:i4>0</vt:i4>
      </vt:variant>
      <vt:variant>
        <vt:i4>5</vt:i4>
      </vt:variant>
      <vt:variant>
        <vt:lpwstr/>
      </vt:variant>
      <vt:variant>
        <vt:lpwstr>_Toc14961795</vt:lpwstr>
      </vt:variant>
      <vt:variant>
        <vt:i4>1441840</vt:i4>
      </vt:variant>
      <vt:variant>
        <vt:i4>2</vt:i4>
      </vt:variant>
      <vt:variant>
        <vt:i4>0</vt:i4>
      </vt:variant>
      <vt:variant>
        <vt:i4>5</vt:i4>
      </vt:variant>
      <vt:variant>
        <vt:lpwstr/>
      </vt:variant>
      <vt:variant>
        <vt:lpwstr>_Toc14961794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Personnel</dc:title>
  <dc:subject/>
  <dc:creator>Eres, J.</dc:creator>
  <cp:keywords/>
  <dc:description/>
  <cp:lastModifiedBy>Miles Nevin</cp:lastModifiedBy>
  <cp:revision>2</cp:revision>
  <cp:lastPrinted>2020-04-10T19:00:00Z</cp:lastPrinted>
  <dcterms:created xsi:type="dcterms:W3CDTF">2025-04-30T00:14:00Z</dcterms:created>
  <dcterms:modified xsi:type="dcterms:W3CDTF">2025-04-30T00:14:00Z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0x010100D47C6DBF7D27D74F83F3E6507282270E</vt:lpwstr>
  </property>
</Properties>
</file>